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8" w:rsidRDefault="00196924" w:rsidP="009645C8">
      <w:pPr>
        <w:spacing w:after="0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20</w:t>
      </w:r>
      <w:r w:rsidR="009645C8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lang w:val="ru-RU"/>
        </w:rPr>
        <w:t>10</w:t>
      </w:r>
      <w:r w:rsidR="009645C8">
        <w:rPr>
          <w:rFonts w:ascii="Times New Roman" w:eastAsia="Times New Roman" w:hAnsi="Times New Roman" w:cs="Times New Roman"/>
          <w:sz w:val="28"/>
          <w:lang w:val="ru-RU"/>
        </w:rPr>
        <w:t>.2018</w:t>
      </w:r>
    </w:p>
    <w:p w:rsidR="009645C8" w:rsidRDefault="009645C8" w:rsidP="009645C8">
      <w:pPr>
        <w:spacing w:after="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DD1051" w:rsidRPr="008D7808" w:rsidRDefault="00ED4F81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Тезисы выступления по вопросу "</w:t>
      </w:r>
      <w:r w:rsidR="00DB29A1">
        <w:rPr>
          <w:rFonts w:ascii="Times New Roman" w:eastAsia="Times New Roman" w:hAnsi="Times New Roman" w:cs="Times New Roman"/>
          <w:sz w:val="28"/>
          <w:lang w:val="ru-RU"/>
        </w:rPr>
        <w:t>Основные нарушения, допускаемые при подготовке и выпуске СМИ, выявляемые в ходе контрольно-надзорных мероприятий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"</w:t>
      </w:r>
    </w:p>
    <w:p w:rsidR="00DD1051" w:rsidRPr="008D7808" w:rsidRDefault="00DD105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C35C42" w:rsidRDefault="00C35C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коллеги!</w:t>
      </w:r>
    </w:p>
    <w:p w:rsidR="00F04F32" w:rsidRDefault="00F04F32" w:rsidP="00F04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Как отмечено в выступлении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Количество нарушений, выявленных в текущем году, почти в два раза превысило количество наруше</w:t>
      </w:r>
      <w:r w:rsidR="00C32889">
        <w:rPr>
          <w:rFonts w:ascii="Times New Roman" w:eastAsia="Times New Roman" w:hAnsi="Times New Roman" w:cs="Times New Roman"/>
          <w:sz w:val="28"/>
          <w:lang w:val="ru-RU"/>
        </w:rPr>
        <w:t>ний, выявленных в прошлом году. В выступлении постараюсь осветить основные типовые нарушения, допускаемые при подготовке и выпуске СМИ с учетом изменения законодательства.</w:t>
      </w:r>
    </w:p>
    <w:p w:rsidR="00DD1051" w:rsidRPr="008D7808" w:rsidRDefault="00FD57F7" w:rsidP="00217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Напоминаю, </w:t>
      </w: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 xml:space="preserve">что с </w:t>
      </w:r>
      <w:r w:rsidR="00ED4F81"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1 января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вступил в силу </w:t>
      </w:r>
      <w:r w:rsidR="00ED4F81" w:rsidRPr="0021725F">
        <w:rPr>
          <w:rFonts w:ascii="Times New Roman" w:eastAsia="Times New Roman" w:hAnsi="Times New Roman" w:cs="Times New Roman"/>
          <w:sz w:val="28"/>
          <w:lang w:val="ru-RU"/>
        </w:rPr>
        <w:t>Федеральный закон №239-ФЗ от 29.07.2017 год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>, внесший ряд изменений в закон "О средствах массовой информации".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Кратко: основные изменения.</w:t>
      </w:r>
    </w:p>
    <w:p w:rsidR="000C25F8" w:rsidRPr="000C25F8" w:rsidRDefault="000C25F8" w:rsidP="0019692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 w:rsid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3</w:t>
      </w:r>
    </w:p>
    <w:p w:rsidR="00DD1051" w:rsidRPr="008D7808" w:rsidRDefault="00ED4F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1. Устав редакции или заменяющий его договор.</w:t>
      </w:r>
    </w:p>
    <w:p w:rsidR="00DD1051" w:rsidRPr="008D7808" w:rsidRDefault="00FD57F7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случае "если устав редакции или заменяющий его договор </w:t>
      </w:r>
      <w:r w:rsidR="00ED4F81" w:rsidRPr="008D7808">
        <w:rPr>
          <w:rFonts w:ascii="Times New Roman" w:eastAsia="Times New Roman" w:hAnsi="Times New Roman" w:cs="Times New Roman"/>
          <w:b/>
          <w:sz w:val="28"/>
          <w:lang w:val="ru-RU"/>
        </w:rPr>
        <w:t>не направлен в регистрирующий орган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в течение трех месяце со дня первого выхода в свет (эфир) средства массовой информации, регистрация такого средства массовой информации может быть признана судом недействительной (п.3 чт.1 ст.15).</w:t>
      </w:r>
      <w:r w:rsidR="00E606D6">
        <w:rPr>
          <w:rFonts w:ascii="Times New Roman" w:eastAsia="Times New Roman" w:hAnsi="Times New Roman" w:cs="Times New Roman"/>
          <w:sz w:val="28"/>
          <w:lang w:val="ru-RU"/>
        </w:rPr>
        <w:t xml:space="preserve"> При этом несвоевременное направление Устава в регистрирующий орган является административным правонарушением, наказание за которое предусмотрено ст.13.23 </w:t>
      </w:r>
      <w:proofErr w:type="spellStart"/>
      <w:r w:rsidR="00E606D6">
        <w:rPr>
          <w:rFonts w:ascii="Times New Roman" w:eastAsia="Times New Roman" w:hAnsi="Times New Roman" w:cs="Times New Roman"/>
          <w:sz w:val="28"/>
          <w:lang w:val="ru-RU"/>
        </w:rPr>
        <w:t>КоАП</w:t>
      </w:r>
      <w:proofErr w:type="spellEnd"/>
      <w:r w:rsidR="00E606D6">
        <w:rPr>
          <w:rFonts w:ascii="Times New Roman" w:eastAsia="Times New Roman" w:hAnsi="Times New Roman" w:cs="Times New Roman"/>
          <w:sz w:val="28"/>
          <w:lang w:val="ru-RU"/>
        </w:rPr>
        <w:t xml:space="preserve"> РФ (на ЮЛ </w:t>
      </w:r>
      <w:proofErr w:type="gramStart"/>
      <w:r w:rsidR="00E606D6">
        <w:rPr>
          <w:rFonts w:ascii="Times New Roman" w:eastAsia="Times New Roman" w:hAnsi="Times New Roman" w:cs="Times New Roman"/>
          <w:sz w:val="28"/>
          <w:lang w:val="ru-RU"/>
        </w:rPr>
        <w:t>–о</w:t>
      </w:r>
      <w:proofErr w:type="gramEnd"/>
      <w:r w:rsidR="00E606D6">
        <w:rPr>
          <w:rFonts w:ascii="Times New Roman" w:eastAsia="Times New Roman" w:hAnsi="Times New Roman" w:cs="Times New Roman"/>
          <w:sz w:val="28"/>
          <w:lang w:val="ru-RU"/>
        </w:rPr>
        <w:t xml:space="preserve">т 10 до 20 </w:t>
      </w:r>
      <w:proofErr w:type="spellStart"/>
      <w:r w:rsidR="00E606D6">
        <w:rPr>
          <w:rFonts w:ascii="Times New Roman" w:eastAsia="Times New Roman" w:hAnsi="Times New Roman" w:cs="Times New Roman"/>
          <w:sz w:val="28"/>
          <w:lang w:val="ru-RU"/>
        </w:rPr>
        <w:t>тыс.руб</w:t>
      </w:r>
      <w:proofErr w:type="spellEnd"/>
      <w:r w:rsidR="00E606D6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2. Регистрация средства массовой информации, вн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 xml:space="preserve">есение изменений в 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запись о регистрации средства массовой информации и уведомление регистрирующего органа.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По регистрации (ст.8). Появился еще один регистрирующий орган для СМИ, распространяющихся преимущественно на территории 2 и более 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субъектов РФ (окружное Управление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>), установлен срок рассмотрения заявления (30 рабочих дней), не выдается свидетельство о регистрации СМИ, а выдается или направляется выписка из реестра зарегистрированных средств массовой информации.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Внесение изменений (необходимость обусловлена </w:t>
      </w:r>
      <w:proofErr w:type="gramStart"/>
      <w:r w:rsidRPr="008D7808">
        <w:rPr>
          <w:rFonts w:ascii="Times New Roman" w:eastAsia="Times New Roman" w:hAnsi="Times New Roman" w:cs="Times New Roman"/>
          <w:sz w:val="28"/>
          <w:lang w:val="ru-RU"/>
        </w:rPr>
        <w:t>ч</w:t>
      </w:r>
      <w:proofErr w:type="gram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.1 ст.11) производится в том же порядке, что и регистрация. При этом деятельность (выпуск) СМИ без внесения изменений недопустим (ч.1 ст.13.21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КоАП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РФ на ЮЛ от 20 до 30 тыс</w:t>
      </w:r>
      <w:proofErr w:type="gramStart"/>
      <w:r w:rsidRPr="008D7808">
        <w:rPr>
          <w:rFonts w:ascii="Times New Roman" w:eastAsia="Times New Roman" w:hAnsi="Times New Roman" w:cs="Times New Roman"/>
          <w:sz w:val="28"/>
          <w:lang w:val="ru-RU"/>
        </w:rPr>
        <w:t>.р</w:t>
      </w:r>
      <w:proofErr w:type="gramEnd"/>
      <w:r w:rsidRPr="008D7808">
        <w:rPr>
          <w:rFonts w:ascii="Times New Roman" w:eastAsia="Times New Roman" w:hAnsi="Times New Roman" w:cs="Times New Roman"/>
          <w:sz w:val="28"/>
          <w:lang w:val="ru-RU"/>
        </w:rPr>
        <w:t>уб. с конфискацией тиража).</w:t>
      </w:r>
    </w:p>
    <w:p w:rsidR="00DD1051" w:rsidRPr="008D7808" w:rsidRDefault="00402F6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Уведомление.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Ч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>.2 ст.11 требует: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"В течение </w:t>
      </w:r>
      <w:r w:rsidR="00A2032B">
        <w:rPr>
          <w:rFonts w:ascii="Times New Roman" w:eastAsia="Times New Roman" w:hAnsi="Times New Roman" w:cs="Times New Roman"/>
          <w:sz w:val="28"/>
          <w:lang w:val="ru-RU"/>
        </w:rPr>
        <w:t>месяца со дня изменения места на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хождения учредителя и (или) адреса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учредитель обязан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уведомить об этом регистрирующий орган. Уведомление представляется в регистрирующий орган в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письменной форме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непосредственно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или направляется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заказным почтовым отправлением с уведомлением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о вручении. Уведомление может быть представлено в регистрирующий орган  в форме электронного документа,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подписанного усиленной квалифицированной электронной подписью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, в том числе с использованием единого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поратала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госуда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>рственных и муниципальных услуг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"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DD1051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3. Выходные данные (ст.27)</w:t>
      </w:r>
    </w:p>
    <w:p w:rsidR="00FD57F7" w:rsidRPr="008D7808" w:rsidRDefault="00FD57F7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Из закона убрано требование о необходимости размещения в выходных данных газет сведений о времени подписания в печать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графику и фактически</w:t>
      </w:r>
    </w:p>
    <w:p w:rsidR="0037597E" w:rsidRDefault="009A4F5A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25 марта начало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действия приказа Министерства культуры Российской Федерации от 26.12.2017 №2227, определившего порядок доставки обязательного экземпляра периодического печатного издания (то, что интересует нас) в электронной форме в </w:t>
      </w:r>
      <w:r w:rsidR="00664CD0">
        <w:rPr>
          <w:rFonts w:ascii="Times New Roman" w:eastAsia="Times New Roman" w:hAnsi="Times New Roman" w:cs="Times New Roman"/>
          <w:sz w:val="28"/>
          <w:lang w:val="ru-RU"/>
        </w:rPr>
        <w:t>ИТАР-ТАСС и в Российскую государственную библиотеку.</w:t>
      </w:r>
    </w:p>
    <w:p w:rsidR="000C25F8" w:rsidRPr="000C25F8" w:rsidRDefault="000C25F8" w:rsidP="0019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lastRenderedPageBreak/>
        <w:t>СЛАЙД</w:t>
      </w:r>
      <w:r w:rsid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4</w:t>
      </w:r>
    </w:p>
    <w:p w:rsidR="00664CD0" w:rsidRDefault="00664CD0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 10 августа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вступили изменения в Федеральный закон от 29.12.2010 №436-ФЗ «О защите детей от информации, причиняющей вред их здоровью и развитию» </w:t>
      </w:r>
      <w:r w:rsidR="0021725F">
        <w:rPr>
          <w:rFonts w:ascii="Times New Roman" w:eastAsia="Times New Roman" w:hAnsi="Times New Roman" w:cs="Times New Roman"/>
          <w:sz w:val="28"/>
          <w:lang w:val="ru-RU"/>
        </w:rPr>
        <w:t xml:space="preserve">(п.4.1 ст.12)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РФ</w:t>
      </w:r>
      <w:r w:rsidR="0021725F">
        <w:rPr>
          <w:rFonts w:ascii="Times New Roman" w:eastAsia="Times New Roman" w:hAnsi="Times New Roman" w:cs="Times New Roman"/>
          <w:sz w:val="28"/>
          <w:lang w:val="ru-RU"/>
        </w:rPr>
        <w:t xml:space="preserve"> (ч.2.1 ст.13.21) требующие обязательного размещения знака информационной продукции </w:t>
      </w:r>
      <w:r w:rsidR="0021725F" w:rsidRPr="0021725F">
        <w:rPr>
          <w:rFonts w:ascii="Times New Roman" w:eastAsia="Times New Roman" w:hAnsi="Times New Roman" w:cs="Times New Roman"/>
          <w:sz w:val="28"/>
          <w:lang w:val="ru-RU"/>
        </w:rPr>
        <w:t xml:space="preserve">при публикации в периодических печатных изданиях программ </w:t>
      </w:r>
      <w:proofErr w:type="spellStart"/>
      <w:r w:rsidR="0021725F" w:rsidRPr="0021725F">
        <w:rPr>
          <w:rFonts w:ascii="Times New Roman" w:eastAsia="Times New Roman" w:hAnsi="Times New Roman" w:cs="Times New Roman"/>
          <w:sz w:val="28"/>
          <w:lang w:val="ru-RU"/>
        </w:rPr>
        <w:t>телерадиопередач</w:t>
      </w:r>
      <w:proofErr w:type="spellEnd"/>
      <w:r w:rsidR="0021725F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1725F" w:rsidRPr="004C061F" w:rsidRDefault="0021725F" w:rsidP="0021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Теперь эти изменения в приложении к Владимирской области.</w:t>
      </w:r>
    </w:p>
    <w:p w:rsidR="000C25F8" w:rsidRDefault="000C25F8" w:rsidP="000C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</w:p>
    <w:p w:rsidR="000C25F8" w:rsidRPr="000C25F8" w:rsidRDefault="000C25F8" w:rsidP="000C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0C25F8">
        <w:rPr>
          <w:rFonts w:ascii="Times New Roman" w:eastAsia="Times New Roman" w:hAnsi="Times New Roman" w:cs="Times New Roman"/>
          <w:sz w:val="28"/>
          <w:u w:val="single"/>
          <w:lang w:val="ru-RU"/>
        </w:rPr>
        <w:t>Обязательный экземпляр периодического печатного издания</w:t>
      </w:r>
    </w:p>
    <w:p w:rsidR="00196924" w:rsidRPr="00196924" w:rsidRDefault="00196924" w:rsidP="0019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 5</w:t>
      </w:r>
    </w:p>
    <w:p w:rsidR="000C25F8" w:rsidRDefault="000C25F8" w:rsidP="000C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На всякий случай привожу адреса доставки обязательного экземпляра периодического печатного издания.</w:t>
      </w:r>
    </w:p>
    <w:p w:rsidR="00212394" w:rsidRPr="00212394" w:rsidRDefault="0021725F" w:rsidP="002123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направляло в адрес редакций всех СМИ письма с разъяснением требований о </w:t>
      </w: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доставке обязательных экземпляров печатных изданий в электронной форме</w:t>
      </w:r>
      <w:r w:rsidR="00212394"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.</w:t>
      </w:r>
      <w:r w:rsidR="0021239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="00212394">
        <w:rPr>
          <w:rFonts w:ascii="Times New Roman" w:eastAsia="Times New Roman" w:hAnsi="Times New Roman" w:cs="Times New Roman"/>
          <w:sz w:val="28"/>
          <w:lang w:val="ru-RU"/>
        </w:rPr>
        <w:t xml:space="preserve">Напомню: </w:t>
      </w:r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производители (в соответствии со ст.1 Федерального закона «Об обязательном экземпляре документов») печатных изданий обязаны соблюдать требования п.2.1 ст.7 Федерального закона «Об обязательном экземпляре документов» по доставке в течение 7 дней со дня выхода в свет первой партии тиража с использованием информационно-телекоммуникационных сетей по одному обязательному экземпляру печатных изданий в электронной форме, </w:t>
      </w:r>
      <w:r w:rsidR="00212394" w:rsidRPr="0021239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заверенному квалифицированной электронной подписью</w:t>
      </w:r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Следует иметь в виду, что нарушение установленного законом порядка предоставления обязательного экземпляра документов в соответствии со статьёй 13.23 </w:t>
      </w:r>
      <w:proofErr w:type="spellStart"/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>КоАП</w:t>
      </w:r>
      <w:proofErr w:type="spellEnd"/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РФ влечет наложение на должностных лиц административного штрафа в размере от одной тысячи до двух тысяч рублей, на юридических лиц – от 10 до 20 тысяч рублей.</w:t>
      </w:r>
    </w:p>
    <w:p w:rsidR="00212394" w:rsidRDefault="00212394" w:rsidP="0021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что отсутствие в Российской государственной библиотеке (далее – РГБ) электронных копий обязательных экземпляров тех или иных периодических изданий связано, как правило, не с какими-то технологическими сбоями на серверах РГБ, а с иными причинами, вызванными, в том числе, отсутствием в редакциях печатных изданий электронной цифровой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неполного </w:t>
      </w:r>
      <w:r w:rsidR="000C25F8">
        <w:rPr>
          <w:rFonts w:ascii="Times New Roman" w:hAnsi="Times New Roman" w:cs="Times New Roman"/>
          <w:sz w:val="28"/>
          <w:szCs w:val="28"/>
          <w:lang w:val="ru-RU"/>
        </w:rPr>
        <w:t xml:space="preserve">или неправильного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заполнения полей формы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0C25F8" w:rsidRPr="000C25F8" w:rsidRDefault="000C25F8" w:rsidP="001969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25F8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</w:t>
      </w:r>
      <w:r w:rsidR="001969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6</w:t>
      </w:r>
    </w:p>
    <w:p w:rsidR="00212394" w:rsidRDefault="00212394" w:rsidP="0021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Также информируем, что РГБ </w:t>
      </w: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готова</w:t>
      </w:r>
      <w:proofErr w:type="gram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к тесному сотрудничеству со средствами массовой информации по комплексу вопросов, связанных с выполнением Федерального закона «Об обязательном экземпляре документов». Приемом и регистрацией электронных файлов обязательных экземпляров печатных изданий непосредственно занимается отдел организации и функционирования фонда электронной библиотеки (ОФЭБ), начальник отдела Антон Андреевич </w:t>
      </w:r>
      <w:proofErr w:type="spell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Ерпулев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Это подразделение РГБ ведет сайт 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oek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>, на котором размещено подробное описание функционирования Системы приема обязательных экземпляров печатных изданий в электронной форме. Любой производитель документов, в том числе редакция той или иной газеты, может  направить свой вопрос по указанной на данном сайте электронной почте или получить устную консультацию, позвонив по телефону «горячей линии»: +7 (499) 557-04-71.</w:t>
      </w:r>
    </w:p>
    <w:p w:rsidR="000C25F8" w:rsidRPr="00212394" w:rsidRDefault="000C25F8" w:rsidP="0021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06C" w:rsidRPr="004C061F" w:rsidRDefault="008E106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Уведомление регистрирующего органа.</w:t>
      </w:r>
    </w:p>
    <w:p w:rsidR="000C25F8" w:rsidRPr="000C25F8" w:rsidRDefault="000C25F8" w:rsidP="0019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 w:rsid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7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Уведомление регистрирующего органа требуется в случаях: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места нахождения учредителя и (или) редакции;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периодичности выпуска и максимального объема;</w:t>
      </w:r>
    </w:p>
    <w:p w:rsidR="008E106C" w:rsidRP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прекращени</w:t>
      </w:r>
      <w:r w:rsidR="0084512A">
        <w:rPr>
          <w:rFonts w:ascii="Times New Roman" w:eastAsia="Times New Roman" w:hAnsi="Times New Roman" w:cs="Times New Roman"/>
          <w:sz w:val="28"/>
          <w:lang w:val="ru-RU"/>
        </w:rPr>
        <w:t>я, приостановления, возобновления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выпуска СМИ.</w:t>
      </w:r>
    </w:p>
    <w:p w:rsidR="00242FAC" w:rsidRDefault="008E106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При этом, например, увеличение тиража хотя бы на 1 экземпляр сверх максимального (4501 </w:t>
      </w:r>
      <w:proofErr w:type="gramStart"/>
      <w:r w:rsidRPr="008E106C">
        <w:rPr>
          <w:rFonts w:ascii="Times New Roman" w:eastAsia="Times New Roman" w:hAnsi="Times New Roman" w:cs="Times New Roman"/>
          <w:sz w:val="28"/>
          <w:lang w:val="ru-RU"/>
        </w:rPr>
        <w:t>при</w:t>
      </w:r>
      <w:proofErr w:type="gramEnd"/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 максимальном 4500) без уведомления </w:t>
      </w:r>
      <w:r w:rsidRPr="008E106C">
        <w:rPr>
          <w:rFonts w:ascii="Times New Roman" w:eastAsia="Times New Roman" w:hAnsi="Times New Roman" w:cs="Times New Roman"/>
          <w:sz w:val="28"/>
          <w:lang w:val="ru-RU"/>
        </w:rPr>
        <w:lastRenderedPageBreak/>
        <w:t>регистрирующего органа  – является нарушением требований закона.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Так же как и уменьшение максимального объема, что может подтверждаться, например, значительной продолжительностью выпуска СМИ объемом меньше максимального.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Понятие объем включает в себя: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размер полос (страниц);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количество полос;</w:t>
      </w:r>
    </w:p>
    <w:p w:rsidR="00242FAC" w:rsidRPr="008E106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тираж.</w:t>
      </w:r>
    </w:p>
    <w:p w:rsidR="008E106C" w:rsidRDefault="00242FA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Несколько слов о 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ыпусках СМИ.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 публикации официальных документов органов власти.</w:t>
      </w:r>
    </w:p>
    <w:p w:rsidR="00242FAC" w:rsidRDefault="00242FA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Любой выпуск СМИ должен содержать порядковый номер, в том числе и 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ыпуск (не надо ничего выдумывать с нумерацией: нумерация последовательная) и дату. Если он (спец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ыпуск) выходит вн</w:t>
      </w:r>
      <w:r w:rsidR="004C061F">
        <w:rPr>
          <w:rFonts w:ascii="Times New Roman" w:eastAsia="Times New Roman" w:hAnsi="Times New Roman" w:cs="Times New Roman"/>
          <w:sz w:val="28"/>
          <w:lang w:val="ru-RU"/>
        </w:rPr>
        <w:t>е установленной периодичности (например установлено – еженедельной по вторникам, а спец. выпуск выходит в пятницу) – уведомление в адрес регистрирующего органа. То же самое при изменении объема (заявлено 8 полос, вышел – 24). Целесообразно всю эту информацию сообщить одним уведомлением.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Уведомление направляется заказным письмом либо лично, либо в электронной форме, подписанное усиленной квалифицированной электронной подписью. Обязанность уведомлять у учредителя.</w:t>
      </w:r>
    </w:p>
    <w:p w:rsidR="00EC6653" w:rsidRPr="008D7808" w:rsidRDefault="00EC6653" w:rsidP="00EC6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8E106C">
        <w:rPr>
          <w:rFonts w:ascii="Times New Roman" w:eastAsia="Times New Roman" w:hAnsi="Times New Roman" w:cs="Times New Roman"/>
          <w:sz w:val="28"/>
          <w:lang w:val="ru-RU"/>
        </w:rPr>
        <w:t>Ненаправление</w:t>
      </w:r>
      <w:proofErr w:type="spellEnd"/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 уведомления ст.13.23 (на ЮЛ от 10 до 20 тыс</w:t>
      </w:r>
      <w:proofErr w:type="gramStart"/>
      <w:r w:rsidRPr="008E106C">
        <w:rPr>
          <w:rFonts w:ascii="Times New Roman" w:eastAsia="Times New Roman" w:hAnsi="Times New Roman" w:cs="Times New Roman"/>
          <w:sz w:val="28"/>
          <w:lang w:val="ru-RU"/>
        </w:rPr>
        <w:t>.р</w:t>
      </w:r>
      <w:proofErr w:type="gramEnd"/>
      <w:r w:rsidRPr="008E106C">
        <w:rPr>
          <w:rFonts w:ascii="Times New Roman" w:eastAsia="Times New Roman" w:hAnsi="Times New Roman" w:cs="Times New Roman"/>
          <w:sz w:val="28"/>
          <w:lang w:val="ru-RU"/>
        </w:rPr>
        <w:t>уб.).</w:t>
      </w:r>
    </w:p>
    <w:p w:rsidR="008E106C" w:rsidRDefault="008E106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E106C" w:rsidRPr="000C25F8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0C25F8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Не могу </w:t>
      </w:r>
      <w:proofErr w:type="gramStart"/>
      <w:r w:rsidRPr="000C25F8">
        <w:rPr>
          <w:rFonts w:ascii="Times New Roman" w:eastAsia="Times New Roman" w:hAnsi="Times New Roman" w:cs="Times New Roman"/>
          <w:sz w:val="28"/>
          <w:u w:val="single"/>
          <w:lang w:val="ru-RU"/>
        </w:rPr>
        <w:t>не обратить ваше внимание</w:t>
      </w:r>
      <w:proofErr w:type="gramEnd"/>
      <w:r w:rsidRPr="000C25F8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 на соблюдение статьи 27 Закона «О средствах массовой информации».</w:t>
      </w:r>
    </w:p>
    <w:p w:rsidR="000C25F8" w:rsidRPr="000C25F8" w:rsidRDefault="000C25F8" w:rsidP="0019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 w:rsid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8</w:t>
      </w:r>
    </w:p>
    <w:p w:rsidR="00B45C97" w:rsidRDefault="00B45C97" w:rsidP="00B45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Рекомендуемая запись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A2032B">
        <w:rPr>
          <w:rFonts w:ascii="Times New Roman" w:eastAsia="Times New Roman" w:hAnsi="Times New Roman" w:cs="Times New Roman"/>
          <w:sz w:val="28"/>
          <w:lang w:val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номер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свидетельства о регистрации</w:t>
      </w:r>
      <w:r w:rsidR="00A2032B"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– «регистрационный номер».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 сожалению, продолжаются нарушения в выходных данных.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Еще раз: содержание выходных данных должно соответствовать свидетельству о регистрации СМИ с учетом изменений, по которым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уведомлялся регистрирующий орган (на сегодня – это выписка из реестра зарегистрированных СМИ). За исключением случаев изменения наименования учредителя без изменения самого учредителя (ИНН – тот же).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Примеры нарушений:</w:t>
      </w:r>
    </w:p>
    <w:p w:rsidR="008E106C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в адресе редакции дополнительно (кроме номера дома) указан номер кабинета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 (можно расценивать и как изменение адреса без уведомления)</w:t>
      </w:r>
      <w:r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указано: учредитель, издатель ООО «такое-то», </w:t>
      </w:r>
      <w:r>
        <w:rPr>
          <w:rFonts w:ascii="Times New Roman" w:eastAsia="Times New Roman" w:hAnsi="Times New Roman" w:cs="Times New Roman"/>
          <w:sz w:val="28"/>
          <w:lang w:val="ru-RU"/>
        </w:rPr>
        <w:t>адрес издателя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 не указан;</w:t>
      </w:r>
    </w:p>
    <w:p w:rsidR="001C781F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указан номер свидетельства о регистрации СМИ до перерегистрации, либо ранее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регистрировавшмй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орган;</w:t>
      </w:r>
    </w:p>
    <w:p w:rsidR="001C781F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«Свободная цена» либо «Бесплатно»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указно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>: «Цена договорная» или «Рекомендуемая цена».</w:t>
      </w:r>
    </w:p>
    <w:p w:rsidR="00EC6653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вместо инициалов главного редактора указано, например: «главный редактор Олег Григорьев».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7C25EF" w:rsidRPr="004C061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Требование о размещении знака информационной продукции в </w:t>
      </w:r>
      <w:r w:rsidR="00756125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опубликованных </w:t>
      </w: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программах </w:t>
      </w:r>
      <w:proofErr w:type="spellStart"/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телерадиопередач</w:t>
      </w:r>
      <w:proofErr w:type="spellEnd"/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.</w:t>
      </w:r>
    </w:p>
    <w:p w:rsidR="000C25F8" w:rsidRPr="000C25F8" w:rsidRDefault="000C25F8" w:rsidP="0019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 w:rsid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9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Формальные аспекты, в том числе вопросы взаимоотношений печатного издания и телеканала определены</w:t>
      </w:r>
      <w:r w:rsidR="00756125">
        <w:rPr>
          <w:rFonts w:ascii="Times New Roman" w:eastAsia="Times New Roman" w:hAnsi="Times New Roman" w:cs="Times New Roman"/>
          <w:sz w:val="28"/>
          <w:lang w:val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Следует иметь в</w:t>
      </w:r>
      <w:r w:rsidR="0075612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виду, что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от 17.08.2012 №202 при трансляции телепрограмм требование о простановке знака «0+» отсутствует. Для иного распространения массовой информации такого исключения нет, в том числе и для программ телепередач. То же следует сказать и о новостных программах.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Таким образом, все передачи должны быть отмечены знаком информационной продукции. Прошу обратить внимание, что, не смотря на разделение ответственности между редакцией и поставщиками программ, отсутствие маркировки у отдельных программ в программах телепередач приведет к «разборке» со стороны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причин этого. </w:t>
      </w:r>
    </w:p>
    <w:p w:rsidR="00C213AB" w:rsidRDefault="00C213AB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Одновременно обращаю внимание на соблюдение требования Федерального закона №436-ФЗ об обязательном наличии знака информационной продукции в анонсах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культурно-зрелещных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мероприятий в периодических печатных изданиях.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EC6653" w:rsidSect="00DD10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C8" w:rsidRDefault="00711DC8" w:rsidP="00DD1051">
      <w:pPr>
        <w:spacing w:after="0" w:line="240" w:lineRule="auto"/>
      </w:pPr>
      <w:r>
        <w:separator/>
      </w:r>
    </w:p>
  </w:endnote>
  <w:endnote w:type="continuationSeparator" w:id="0">
    <w:p w:rsidR="00711DC8" w:rsidRDefault="00711DC8" w:rsidP="00D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C8" w:rsidRDefault="00711DC8">
      <w:pPr>
        <w:spacing w:after="0" w:line="240" w:lineRule="auto"/>
      </w:pPr>
      <w:r>
        <w:separator/>
      </w:r>
    </w:p>
  </w:footnote>
  <w:footnote w:type="continuationSeparator" w:id="0">
    <w:p w:rsidR="00711DC8" w:rsidRDefault="0071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51"/>
    <w:rsid w:val="000C17FB"/>
    <w:rsid w:val="000C25F8"/>
    <w:rsid w:val="00173982"/>
    <w:rsid w:val="00196924"/>
    <w:rsid w:val="001C781F"/>
    <w:rsid w:val="001E6D12"/>
    <w:rsid w:val="00212394"/>
    <w:rsid w:val="0021725F"/>
    <w:rsid w:val="002365DF"/>
    <w:rsid w:val="00242FAC"/>
    <w:rsid w:val="00280F07"/>
    <w:rsid w:val="0033284C"/>
    <w:rsid w:val="0037597E"/>
    <w:rsid w:val="00402F6F"/>
    <w:rsid w:val="004B546A"/>
    <w:rsid w:val="004B6ECC"/>
    <w:rsid w:val="004C061F"/>
    <w:rsid w:val="00516557"/>
    <w:rsid w:val="005E5599"/>
    <w:rsid w:val="00664CD0"/>
    <w:rsid w:val="00711DC8"/>
    <w:rsid w:val="00756125"/>
    <w:rsid w:val="007C25EF"/>
    <w:rsid w:val="0084512A"/>
    <w:rsid w:val="00854B52"/>
    <w:rsid w:val="008D7808"/>
    <w:rsid w:val="008E106C"/>
    <w:rsid w:val="009622C7"/>
    <w:rsid w:val="009645C8"/>
    <w:rsid w:val="009A4F5A"/>
    <w:rsid w:val="00A2032B"/>
    <w:rsid w:val="00B45C97"/>
    <w:rsid w:val="00C213AB"/>
    <w:rsid w:val="00C273E1"/>
    <w:rsid w:val="00C32889"/>
    <w:rsid w:val="00C35C42"/>
    <w:rsid w:val="00C5728C"/>
    <w:rsid w:val="00C65976"/>
    <w:rsid w:val="00CC56C0"/>
    <w:rsid w:val="00DB29A1"/>
    <w:rsid w:val="00DD1051"/>
    <w:rsid w:val="00E606D6"/>
    <w:rsid w:val="00EC6653"/>
    <w:rsid w:val="00ED2B76"/>
    <w:rsid w:val="00ED4F81"/>
    <w:rsid w:val="00F04F32"/>
    <w:rsid w:val="00FB4A70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DD1051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DD105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DD1051"/>
    <w:rPr>
      <w:sz w:val="20"/>
    </w:rPr>
  </w:style>
  <w:style w:type="character" w:styleId="a6">
    <w:name w:val="footnote reference"/>
    <w:basedOn w:val="a0"/>
    <w:uiPriority w:val="99"/>
    <w:semiHidden/>
    <w:unhideWhenUsed/>
    <w:rsid w:val="00DD1051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DD1051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D1051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DD1051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DD1051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DD105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DD1051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DD10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</dc:creator>
  <cp:lastModifiedBy>Grigoriev</cp:lastModifiedBy>
  <cp:revision>8</cp:revision>
  <cp:lastPrinted>2018-11-19T07:21:00Z</cp:lastPrinted>
  <dcterms:created xsi:type="dcterms:W3CDTF">2018-11-19T05:42:00Z</dcterms:created>
  <dcterms:modified xsi:type="dcterms:W3CDTF">2018-11-22T12:57:00Z</dcterms:modified>
</cp:coreProperties>
</file>