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1" w:rsidRDefault="00255B57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255B57">
        <w:rPr>
          <w:rFonts w:ascii="Times New Roman" w:eastAsia="Times New Roman" w:hAnsi="Times New Roman" w:cs="Times New Roman"/>
          <w:sz w:val="28"/>
          <w:lang w:val="ru-RU"/>
        </w:rPr>
        <w:t xml:space="preserve">Требования законодательства о средствах массовой информации. </w:t>
      </w:r>
      <w:r w:rsidRPr="00D135AA">
        <w:rPr>
          <w:rFonts w:ascii="Times New Roman" w:eastAsia="Times New Roman" w:hAnsi="Times New Roman" w:cs="Times New Roman"/>
          <w:sz w:val="28"/>
          <w:lang w:val="ru-RU"/>
        </w:rPr>
        <w:t>Проблемные вопросы при осуществлении деятельности средств массовой информации</w:t>
      </w:r>
    </w:p>
    <w:p w:rsidR="001C7B00" w:rsidRDefault="001C7B00">
      <w:pPr>
        <w:spacing w:after="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(семинар, периодические печатные издания, 11.04.2019)</w:t>
      </w:r>
    </w:p>
    <w:p w:rsidR="00DD1051" w:rsidRPr="008D7808" w:rsidRDefault="00DD105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C35C42" w:rsidRDefault="00C35C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коллеги!</w:t>
      </w:r>
    </w:p>
    <w:p w:rsidR="00A622CD" w:rsidRPr="00A622CD" w:rsidRDefault="00A622CD" w:rsidP="00C447EF">
      <w:pPr>
        <w:tabs>
          <w:tab w:val="left" w:pos="70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СЛАЙД 2</w:t>
      </w:r>
    </w:p>
    <w:p w:rsidR="00255B57" w:rsidRDefault="00F04F32" w:rsidP="00F04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Как отмечено в выступлении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</w:t>
      </w:r>
      <w:r w:rsidR="00255B57">
        <w:rPr>
          <w:rFonts w:ascii="Times New Roman" w:eastAsia="Times New Roman" w:hAnsi="Times New Roman" w:cs="Times New Roman"/>
          <w:sz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оличество нарушений, выявленных в </w:t>
      </w:r>
      <w:r w:rsidR="00255B57">
        <w:rPr>
          <w:rFonts w:ascii="Times New Roman" w:eastAsia="Times New Roman" w:hAnsi="Times New Roman" w:cs="Times New Roman"/>
          <w:sz w:val="28"/>
          <w:lang w:val="ru-RU"/>
        </w:rPr>
        <w:t>2018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году, почти в два раза превысило количество наруше</w:t>
      </w:r>
      <w:r w:rsidR="00C32889">
        <w:rPr>
          <w:rFonts w:ascii="Times New Roman" w:eastAsia="Times New Roman" w:hAnsi="Times New Roman" w:cs="Times New Roman"/>
          <w:sz w:val="28"/>
          <w:lang w:val="ru-RU"/>
        </w:rPr>
        <w:t xml:space="preserve">ний, </w:t>
      </w:r>
      <w:r w:rsidR="00255B57">
        <w:rPr>
          <w:rFonts w:ascii="Times New Roman" w:eastAsia="Times New Roman" w:hAnsi="Times New Roman" w:cs="Times New Roman"/>
          <w:sz w:val="28"/>
          <w:lang w:val="ru-RU"/>
        </w:rPr>
        <w:t>допущенных редакциями и учредителями СМИ</w:t>
      </w:r>
      <w:r w:rsidR="00C3288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255B57">
        <w:rPr>
          <w:rFonts w:ascii="Times New Roman" w:eastAsia="Times New Roman" w:hAnsi="Times New Roman" w:cs="Times New Roman"/>
          <w:sz w:val="28"/>
          <w:lang w:val="ru-RU"/>
        </w:rPr>
        <w:t>за весь 2017 год.</w:t>
      </w:r>
      <w:r w:rsidR="001A3303">
        <w:rPr>
          <w:rFonts w:ascii="Times New Roman" w:eastAsia="Times New Roman" w:hAnsi="Times New Roman" w:cs="Times New Roman"/>
          <w:sz w:val="28"/>
          <w:lang w:val="ru-RU"/>
        </w:rPr>
        <w:t xml:space="preserve"> Это вынуждает нас вновь обратиться к обсуждению вопросов, рассматривавшихся на аналогичном семинаре в феврале прошлого года.</w:t>
      </w:r>
    </w:p>
    <w:p w:rsidR="007638B1" w:rsidRDefault="001A3303" w:rsidP="00F04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Начнем с самого простого, самого «долго обсуждаемого» на различных семинарах, встречах и т.д. требования – выходные данные, публикуемые в каждом выпуске средства массовой информации.</w:t>
      </w:r>
      <w:r w:rsidR="00D135AA">
        <w:rPr>
          <w:rFonts w:ascii="Times New Roman" w:eastAsia="Times New Roman" w:hAnsi="Times New Roman" w:cs="Times New Roman"/>
          <w:sz w:val="28"/>
          <w:lang w:val="ru-RU"/>
        </w:rPr>
        <w:t xml:space="preserve"> Для выполнения требования статьи 27 Закона Российской Федерации «О средствах массовой информации» достаточно выполнения двух условий: знание статьи и наличие желания требования данной статьи выполнить. </w:t>
      </w:r>
      <w:r w:rsidR="003C77B2">
        <w:rPr>
          <w:rFonts w:ascii="Times New Roman" w:eastAsia="Times New Roman" w:hAnsi="Times New Roman" w:cs="Times New Roman"/>
          <w:sz w:val="28"/>
          <w:lang w:val="ru-RU"/>
        </w:rPr>
        <w:t xml:space="preserve">И так </w:t>
      </w:r>
      <w:proofErr w:type="spellStart"/>
      <w:r w:rsidR="003C77B2">
        <w:rPr>
          <w:rFonts w:ascii="Times New Roman" w:eastAsia="Times New Roman" w:hAnsi="Times New Roman" w:cs="Times New Roman"/>
          <w:sz w:val="28"/>
          <w:lang w:val="ru-RU"/>
        </w:rPr>
        <w:t>попунктно</w:t>
      </w:r>
      <w:proofErr w:type="spellEnd"/>
      <w:r w:rsidR="003C77B2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DA68C5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выпуск периодического печатного издания должен содержать следующие сведения:</w:t>
      </w:r>
      <w:r w:rsidR="00DA68C5" w:rsidRPr="00DA6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7B2" w:rsidRDefault="00DA68C5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8C5">
        <w:rPr>
          <w:rFonts w:ascii="Times New Roman" w:hAnsi="Times New Roman" w:cs="Times New Roman"/>
          <w:b/>
          <w:sz w:val="28"/>
          <w:szCs w:val="28"/>
          <w:lang w:val="ru-RU"/>
        </w:rPr>
        <w:t>СЛАЙД 3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Наименование (название) издания.</w:t>
      </w:r>
    </w:p>
    <w:p w:rsidR="00956398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издания должно строго соответствовать тому, которое внесено в реестр при регистрации СМИ. </w:t>
      </w:r>
    </w:p>
    <w:p w:rsid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56398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случаях, когда дизайн заголовка не позволяет воспроизвести название издания таким образом, чтобы у читателя не возникало 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сомнений, необходимо дать полное и правильное название в</w:t>
      </w:r>
      <w:r w:rsidR="00956398">
        <w:rPr>
          <w:rFonts w:ascii="Times New Roman" w:hAnsi="Times New Roman" w:cs="Times New Roman"/>
          <w:sz w:val="28"/>
          <w:szCs w:val="28"/>
          <w:lang w:val="ru-RU"/>
        </w:rPr>
        <w:t xml:space="preserve"> общем перечне выходных данных.</w:t>
      </w:r>
    </w:p>
    <w:p w:rsid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3C77B2" w:rsidRDefault="00CA3DD9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Как, например, показано на </w:t>
      </w:r>
      <w:r w:rsidRPr="00DA68C5">
        <w:rPr>
          <w:rFonts w:ascii="Times New Roman" w:hAnsi="Times New Roman" w:cs="Times New Roman"/>
          <w:sz w:val="28"/>
          <w:szCs w:val="28"/>
          <w:lang w:val="ru-RU"/>
        </w:rPr>
        <w:t>СЛАЙДЕ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(соучредители)</w:t>
      </w:r>
      <w:r w:rsidR="00CA3D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DD9" w:rsidRDefault="00CA3DD9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Дается полное наименование учредителя - юридического лица в соответствии с ЕГРЮЛ, фамилия, инициалы физических лиц.</w:t>
      </w:r>
      <w:r w:rsidR="00E8608D">
        <w:rPr>
          <w:rFonts w:ascii="Times New Roman" w:hAnsi="Times New Roman" w:cs="Times New Roman"/>
          <w:sz w:val="28"/>
          <w:szCs w:val="28"/>
          <w:lang w:val="ru-RU"/>
        </w:rPr>
        <w:t xml:space="preserve"> Обращаю внимание, что закон не требует адреса местонахождения учредителей.</w:t>
      </w:r>
    </w:p>
    <w:p w:rsidR="003C77B2" w:rsidRDefault="00E8608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>амилия, инициалы главного редактора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608D" w:rsidRDefault="00E8608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Убедительно прошу соблюдать требование закона. Кроме того, в России принято официально обращаться к человеку по имени отчеству, а не по имени. Поэтому внутренние традиции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медиасообщества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никто не собирается оспаривать, но в выходных данных печатного издания должны указываться фамилия и </w:t>
      </w:r>
      <w:r w:rsidRPr="00E8608D">
        <w:rPr>
          <w:rFonts w:ascii="Times New Roman" w:hAnsi="Times New Roman" w:cs="Times New Roman"/>
          <w:b/>
          <w:sz w:val="28"/>
          <w:szCs w:val="28"/>
          <w:lang w:val="ru-RU"/>
        </w:rPr>
        <w:t>инициалы</w:t>
      </w:r>
      <w:r w:rsidR="00291C9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не инициал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 xml:space="preserve"> (либо имя и отчество, а не только имя).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орядковый номер в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ыпуска и дата его выхода в свет.</w:t>
      </w:r>
    </w:p>
    <w:p w:rsidR="0041356B" w:rsidRDefault="0041356B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 4</w:t>
      </w:r>
    </w:p>
    <w:p w:rsidR="00B06E84" w:rsidRDefault="00291C9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Здесь не надо </w:t>
      </w:r>
      <w:r w:rsidR="0041356B">
        <w:rPr>
          <w:rFonts w:ascii="Times New Roman" w:hAnsi="Times New Roman" w:cs="Times New Roman"/>
          <w:sz w:val="28"/>
          <w:szCs w:val="28"/>
          <w:lang w:val="ru-RU"/>
        </w:rPr>
        <w:t xml:space="preserve">вот такого неуместного, как на слайде,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творчества. 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1C9D" w:rsidRDefault="00291C9D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Порядковый номер – это последовательность цифр. ГОСТ предусматривает указание текущего и валового номера. Целесообразно придерживаться данной рекомендации. 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ндекс - для изданий, распространяемых через предприятия с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вязи.</w:t>
      </w:r>
    </w:p>
    <w:p w:rsidR="007A5933" w:rsidRDefault="00291C9D" w:rsidP="007A5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C7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Тираж.</w:t>
      </w:r>
    </w:p>
    <w:p w:rsidR="00956398" w:rsidRPr="00956398" w:rsidRDefault="00956398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3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56398" w:rsidRDefault="00956398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издание печатается в нескольких типографиях указывается тираж издания, выпущенный всеми типографиями.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ена, либо пометка "Свободная </w:t>
      </w:r>
      <w:r w:rsidR="00291C9D">
        <w:rPr>
          <w:rFonts w:ascii="Times New Roman" w:hAnsi="Times New Roman" w:cs="Times New Roman"/>
          <w:sz w:val="28"/>
          <w:szCs w:val="28"/>
          <w:lang w:val="ru-RU"/>
        </w:rPr>
        <w:t>цена", либо пометка "Бесплатно".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E23794" w:rsidRDefault="00291C9D" w:rsidP="00E2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не предусматривает пометок «Цена договорная», «Цена по требованию» или чего-либо подобного. Это все нарушение требований закона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77B2" w:rsidRDefault="003C77B2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дреса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 xml:space="preserve"> редакции, издателя, типографии.</w:t>
      </w:r>
    </w:p>
    <w:p w:rsidR="00472727" w:rsidRDefault="00472727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794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272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B06E84" w:rsidRDefault="00E23794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Прошу не экономить площадь издания: адрес должен указываться полностью. 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3794" w:rsidRDefault="00E23794" w:rsidP="003C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учредитель и издатель одно лицо, возможна формулировка</w:t>
      </w:r>
      <w:r w:rsidR="0047272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Учредитель, издатель – ООО «Ромашка» 600000,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ладимир, проспек</w:t>
      </w:r>
      <w:r w:rsidR="00200D2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Ленина, д.7</w:t>
      </w:r>
      <w:r w:rsidR="00200D2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оф.20.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редакции указан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свидетельстве о регистрации, теперь указывается в выписке из реестра зарегистрированных СМИ, которая выдается (высылается) учредителю. Любые отклонения от этого в выходных данных – это изменение адреса, которые соответственно требуют направления в адрес регистрирующего органа соответствующего уведомления.</w:t>
      </w:r>
    </w:p>
    <w:p w:rsidR="00E22FEA" w:rsidRDefault="00E22FEA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C96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</w:t>
      </w:r>
    </w:p>
    <w:p w:rsidR="00D54832" w:rsidRDefault="003C77B2" w:rsidP="00D54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23794">
        <w:rPr>
          <w:rFonts w:ascii="Times New Roman" w:hAnsi="Times New Roman" w:cs="Times New Roman"/>
          <w:sz w:val="28"/>
          <w:szCs w:val="28"/>
          <w:lang w:val="ru-RU"/>
        </w:rPr>
        <w:t>.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нак информационной продукции в случаях, предусмотренных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2010 года N 436-ФЗ "О защите детей от информации, причиняющей вред их здоровью и развитию".</w:t>
      </w:r>
      <w:r w:rsidR="00D54832" w:rsidRPr="00D54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4832" w:rsidRDefault="00D54832" w:rsidP="00D54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знак может не проставляться в периодических печатных изданиях, специализирующихся на распространении материалов общественно-политического или производственно-практического характера. Если же информационных материалов в выпуске более половины, то даже если </w:t>
      </w:r>
      <w:r w:rsidR="00B06E8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здание позиционируется как общественн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политическое, знак информационной продукции должен стоять. То же самое: если, к примеру, выпуск «Научно-методический журнал «Наша новая школа» посвящен, по случаю дня учителя, публикации биографий учителей, информации о поощрении лучших и т.п., то в отличи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обычных выпусков, где публикуются, скажем методические материалы в помощь учителям, указанный выпуск долже</w:t>
      </w:r>
      <w:r w:rsidR="005160E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сопровождаться знаком информационной продукции.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Наименование органа, зарегистрировавшего данное средство массовой информации, регистрационный номер.</w:t>
      </w:r>
    </w:p>
    <w:p w:rsidR="00B06E84" w:rsidRDefault="00B06E84" w:rsidP="00C44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0D22" w:rsidRDefault="00200D22" w:rsidP="005A59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регистрирующего органа, также как и адрес редакции, указаны в свидетельстве о регистрации, в выписке из реестра зарегистрированных СМИ</w:t>
      </w:r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. Поэтому следует иметь в виду, что Управление </w:t>
      </w:r>
      <w:proofErr w:type="spellStart"/>
      <w:r w:rsidR="005A5943">
        <w:rPr>
          <w:rFonts w:ascii="Times New Roman" w:hAnsi="Times New Roman" w:cs="Times New Roman"/>
          <w:sz w:val="28"/>
          <w:szCs w:val="28"/>
          <w:lang w:val="ru-RU"/>
        </w:rPr>
        <w:t>Роскомнадзора</w:t>
      </w:r>
      <w:proofErr w:type="spellEnd"/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 по Владимирской области и </w:t>
      </w:r>
      <w:proofErr w:type="spellStart"/>
      <w:r w:rsidR="005A5943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 – это различные регистрирующие органы (</w:t>
      </w:r>
      <w:proofErr w:type="gramStart"/>
      <w:r w:rsidR="005A5943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="005A5943">
        <w:rPr>
          <w:rFonts w:ascii="Times New Roman" w:hAnsi="Times New Roman" w:cs="Times New Roman"/>
          <w:sz w:val="28"/>
          <w:szCs w:val="28"/>
          <w:lang w:val="ru-RU"/>
        </w:rPr>
        <w:t>. ст.8</w:t>
      </w:r>
      <w:r w:rsidR="00CE6C96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средствах массовой информации»</w:t>
      </w:r>
      <w:r w:rsidR="005A594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638B1" w:rsidRDefault="005160ED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Соблюдение требований 436-ФЗ</w:t>
      </w:r>
      <w:r w:rsidR="00CE6C96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282E7A" w:rsidRDefault="00282E7A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E6C96">
        <w:rPr>
          <w:rFonts w:ascii="Times New Roman" w:eastAsia="Times New Roman" w:hAnsi="Times New Roman" w:cs="Times New Roman"/>
          <w:b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82E7A">
        <w:rPr>
          <w:rFonts w:ascii="Times New Roman" w:eastAsia="Times New Roman" w:hAnsi="Times New Roman" w:cs="Times New Roman"/>
          <w:b/>
          <w:sz w:val="28"/>
          <w:lang w:val="ru-RU"/>
        </w:rPr>
        <w:t>7</w:t>
      </w:r>
    </w:p>
    <w:p w:rsidR="00B06E84" w:rsidRDefault="00CE6C96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До сих пор, не смотря на то, что Федеральный закон «О защите детей от информации, причиняющей вред их здоровью и развитию» вступил в силу в 2012 году, продолжают поступать вопросы о том «кто и как может присвоить знак информационной продукции». </w:t>
      </w:r>
    </w:p>
    <w:p w:rsidR="00B06E84" w:rsidRDefault="00B06E84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7638B1" w:rsidRDefault="00CE6C96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Для периодического печатного издания за его классификацию отвечает главный редактор</w:t>
      </w:r>
      <w:r w:rsidR="007528C3">
        <w:rPr>
          <w:rFonts w:ascii="Times New Roman" w:eastAsia="Times New Roman" w:hAnsi="Times New Roman" w:cs="Times New Roman"/>
          <w:sz w:val="28"/>
          <w:lang w:val="ru-RU"/>
        </w:rPr>
        <w:t>. Статьи 7 – 10 рассматриваемого Федерального закона достаточно конкретно указывают информацию, которая допустима для детей соответствующих возрастов.</w:t>
      </w:r>
    </w:p>
    <w:p w:rsidR="00B06E84" w:rsidRDefault="00B06E84" w:rsidP="00C447EF">
      <w:pPr>
        <w:pBdr>
          <w:left w:val="none" w:sz="4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D62AE" w:rsidRDefault="008D62AE" w:rsidP="001241F4">
      <w:pPr>
        <w:pBdr>
          <w:left w:val="none" w:sz="4" w:space="1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Федеральный закон №436-ФЗ не распространяется на взаимоотношения в сфере рекламы. Однако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если в издании размещается информационный материал о планируемом зрелищном мероприятии, он должен сопровождаться размещением знака информационной продукции присвоенн</w:t>
      </w:r>
      <w:r w:rsidR="00565ED1">
        <w:rPr>
          <w:rFonts w:ascii="Times New Roman" w:eastAsia="Times New Roman" w:hAnsi="Times New Roman" w:cs="Times New Roman"/>
          <w:sz w:val="28"/>
          <w:lang w:val="ru-RU"/>
        </w:rPr>
        <w:t>ого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данному мероприятию.</w:t>
      </w:r>
    </w:p>
    <w:p w:rsidR="00565ED1" w:rsidRDefault="001241F4" w:rsidP="00565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241F4">
        <w:rPr>
          <w:rFonts w:ascii="Times New Roman" w:eastAsia="Times New Roman" w:hAnsi="Times New Roman" w:cs="Times New Roman"/>
          <w:sz w:val="28"/>
          <w:lang w:val="ru-RU"/>
        </w:rPr>
        <w:t xml:space="preserve">Несколько слов о соблюдении требований о размещении знака информационной продукции в опубликованных программах </w:t>
      </w:r>
      <w:proofErr w:type="spellStart"/>
      <w:r w:rsidRPr="001241F4">
        <w:rPr>
          <w:rFonts w:ascii="Times New Roman" w:eastAsia="Times New Roman" w:hAnsi="Times New Roman" w:cs="Times New Roman"/>
          <w:sz w:val="28"/>
          <w:lang w:val="ru-RU"/>
        </w:rPr>
        <w:t>телерадиопередач</w:t>
      </w:r>
      <w:proofErr w:type="spellEnd"/>
      <w:r w:rsidRPr="001241F4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241F4" w:rsidRPr="000C25F8" w:rsidRDefault="001241F4" w:rsidP="00564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="00565ED1">
        <w:rPr>
          <w:rFonts w:ascii="Times New Roman" w:eastAsia="Times New Roman" w:hAnsi="Times New Roman" w:cs="Times New Roman"/>
          <w:b/>
          <w:i/>
          <w:sz w:val="28"/>
          <w:lang w:val="ru-RU"/>
        </w:rPr>
        <w:t>8</w:t>
      </w:r>
    </w:p>
    <w:p w:rsidR="001241F4" w:rsidRDefault="001241F4" w:rsidP="0012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Формальные аспекты, в том числе вопросы взаимоотношений печатного издания и телеканала определены законом.</w:t>
      </w:r>
    </w:p>
    <w:p w:rsidR="001241F4" w:rsidRDefault="001241F4" w:rsidP="00124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Следует иметь в виду, что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от 17.08.2012 №202 при трансляции телепрограмм требование о простановке знака «0+» отсутствует. </w:t>
      </w:r>
      <w:r w:rsidRPr="001241F4">
        <w:rPr>
          <w:rFonts w:ascii="Times New Roman" w:eastAsia="Times New Roman" w:hAnsi="Times New Roman" w:cs="Times New Roman"/>
          <w:sz w:val="28"/>
          <w:u w:val="single"/>
          <w:lang w:val="ru-RU"/>
        </w:rPr>
        <w:t>Для иного распространения массовой информации такого исключения нет, в том числе и для программ телепередач.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То же следует сказать и о новостных программах. Таким образом, все передачи должны быть отмечены знаком информационной продукции. Прошу обратить внимание, что, не смотря на разделение ответственности между редакцией и поставщиками программ, отсутствие маркировки у отдельных программ в программах телепередач приведет к «разборке» со стороны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причин этого. Напоминаю, соответствующая информация направлялась в адрес всех периодических печатных изданий, допускается публикация программы телепередач только телеканала «Телеканал Культура (Россия К)».</w:t>
      </w:r>
    </w:p>
    <w:p w:rsidR="0066617C" w:rsidRPr="000C25F8" w:rsidRDefault="0066617C" w:rsidP="00666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Поговорим о соблюдении требований о доставке обязательных экземпляров периодических печатных изданий. </w:t>
      </w:r>
    </w:p>
    <w:p w:rsidR="0066617C" w:rsidRPr="00196924" w:rsidRDefault="0066617C" w:rsidP="006661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196924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СЛАЙД </w:t>
      </w:r>
      <w:r w:rsidR="00565ED1">
        <w:rPr>
          <w:rFonts w:ascii="Times New Roman" w:eastAsia="Times New Roman" w:hAnsi="Times New Roman" w:cs="Times New Roman"/>
          <w:b/>
          <w:i/>
          <w:sz w:val="28"/>
          <w:lang w:val="ru-RU"/>
        </w:rPr>
        <w:t>9</w:t>
      </w:r>
    </w:p>
    <w:p w:rsidR="0066617C" w:rsidRDefault="0066617C" w:rsidP="00666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На всякий случай привожу адреса доставки обязательного экземпляра периодического печатного издания.</w:t>
      </w:r>
    </w:p>
    <w:p w:rsidR="005647B0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направляло в адрес редакций всех СМИ письма с разъяснением требований о </w:t>
      </w:r>
      <w:r w:rsidRPr="004C061F">
        <w:rPr>
          <w:rFonts w:ascii="Times New Roman" w:eastAsia="Times New Roman" w:hAnsi="Times New Roman" w:cs="Times New Roman"/>
          <w:sz w:val="28"/>
          <w:u w:val="single"/>
          <w:lang w:val="ru-RU"/>
        </w:rPr>
        <w:t>доставке обязательных экземпляров печатных изданий в электронной форме.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5647B0" w:rsidRDefault="005647B0" w:rsidP="00564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647B0">
        <w:rPr>
          <w:rFonts w:ascii="Times New Roman" w:eastAsia="Times New Roman" w:hAnsi="Times New Roman" w:cs="Times New Roman"/>
          <w:b/>
          <w:sz w:val="28"/>
          <w:lang w:val="ru-RU"/>
        </w:rPr>
        <w:t xml:space="preserve">СЛАЙД 10 </w:t>
      </w:r>
    </w:p>
    <w:p w:rsidR="00B06E84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Напомню: 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производители (в соответствии со ст.1 Федерального закона «Об обязательном экземпляре документов») печатных изданий обязаны соблюдать требования п.2.1 ст.7 Федерального закона «Об обязательном экземпляре документов» по доставке в течение 7 дней со дня выхода в свет первой партии тиража с использованием информационно-телекоммуникационных сетей по одному обязательному экземпляру печатных изданий в электронной форме, </w:t>
      </w:r>
      <w:r w:rsidRPr="0021239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заверенному квалифицированной электронной подписью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B06E84" w:rsidRDefault="00B06E84" w:rsidP="00564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617C" w:rsidRDefault="0066617C" w:rsidP="00B06E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394">
        <w:rPr>
          <w:rFonts w:ascii="Times New Roman" w:hAnsi="Times New Roman" w:cs="Times New Roman"/>
          <w:sz w:val="28"/>
          <w:szCs w:val="28"/>
          <w:lang w:val="ru-RU"/>
        </w:rPr>
        <w:t>Обраща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что отсутствие в Российской государственной библиотеке (далее – РГБ) электронных копий обязательных экземпляров тех или иных периодических изданий связано, как правило, не с какими-то технологическими сбоями на серверах РГБ,</w:t>
      </w:r>
      <w:r w:rsidR="00B06E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>а с иными причинами, вызванными, в том числе, отсутствием в редакциях печатных изданий электронной цифровой подписи</w:t>
      </w:r>
      <w:r>
        <w:rPr>
          <w:rFonts w:ascii="Times New Roman" w:hAnsi="Times New Roman" w:cs="Times New Roman"/>
          <w:sz w:val="28"/>
          <w:szCs w:val="28"/>
          <w:lang w:val="ru-RU"/>
        </w:rPr>
        <w:t>, неполного или неправильного заполнения полей формы</w:t>
      </w:r>
      <w:r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6617C" w:rsidRDefault="0066617C" w:rsidP="00666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 отметить, что вопрос доставки электронного экземпляра изданий, особенно в РГБ, решался сложно. 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Однако декабрь прошлого и январь этого года показал, что проблема в основном снята. Поэтому недоставку или несвоевременную доставку электронного экземпляра издания мы будем расценивать как халатность исполнителей</w:t>
      </w:r>
      <w:r w:rsidR="002D3EB2">
        <w:rPr>
          <w:rFonts w:ascii="Times New Roman" w:hAnsi="Times New Roman" w:cs="Times New Roman"/>
          <w:sz w:val="28"/>
          <w:szCs w:val="28"/>
          <w:lang w:val="ru-RU"/>
        </w:rPr>
        <w:t xml:space="preserve"> и не иначе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7EF" w:rsidRPr="00C447EF" w:rsidRDefault="00C447EF" w:rsidP="00C447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47EF">
        <w:rPr>
          <w:rFonts w:ascii="Times New Roman" w:hAnsi="Times New Roman" w:cs="Times New Roman"/>
          <w:b/>
          <w:sz w:val="28"/>
          <w:szCs w:val="28"/>
          <w:lang w:val="ru-RU"/>
        </w:rPr>
        <w:t>СЛАЙД 11</w:t>
      </w:r>
    </w:p>
    <w:p w:rsidR="0066617C" w:rsidRDefault="002D3EB2" w:rsidP="0066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апоминаю,</w:t>
      </w:r>
      <w:r w:rsidR="00086A1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ч</w:t>
      </w:r>
      <w:r w:rsidR="00086A11">
        <w:rPr>
          <w:rFonts w:ascii="Times New Roman" w:hAnsi="Times New Roman" w:cs="Times New Roman"/>
          <w:sz w:val="28"/>
          <w:szCs w:val="28"/>
          <w:lang w:val="ru-RU"/>
        </w:rPr>
        <w:t>то п</w:t>
      </w:r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риемом и регистрацией электронных файлов обязательных экземпляров печатных изданий непосредственно занимается отдел организации и функционирования фонда электронной библиотеки (ОФЭБ), начальник отдела Антон Андреевич 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Ерпулев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. Это подразделение РГБ ведет сайт 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oek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6617C" w:rsidRPr="002123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котором размещено подробное описание </w:t>
      </w:r>
      <w:proofErr w:type="gramStart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>функционирования Системы приема обязательных экземпляров печатных изданий</w:t>
      </w:r>
      <w:proofErr w:type="gramEnd"/>
      <w:r w:rsidR="0066617C" w:rsidRPr="00212394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форме. Любой производитель документов, в том числе редакция, может  направить свой вопрос по указанной на данном сайте электронной почте или получить устную консультацию, позвонив по телефону «горячей линии»: +7 (499) 557-04-71.</w:t>
      </w:r>
    </w:p>
    <w:p w:rsidR="000A09E1" w:rsidRP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Уважаемые коллеги. Все вы работаете в тесном взаимодействии с учредителями своих СМИ, многие сами выступают в роли учредителей. В связи с этим позволю занять ваше внимание вопросом, относящимся, в первую очеред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 компетен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>ц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ии 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учредителя – изменение зарегистрированных параметров СМИ. </w:t>
      </w:r>
      <w:r w:rsidRPr="000A09E1">
        <w:rPr>
          <w:rFonts w:ascii="Times New Roman" w:eastAsia="Times New Roman" w:hAnsi="Times New Roman" w:cs="Times New Roman"/>
          <w:sz w:val="28"/>
          <w:lang w:val="ru-RU"/>
        </w:rPr>
        <w:t xml:space="preserve">В течение всего прошлого года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 Владимирской области проводилась интенсивная разъяснительная работа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по вопросам исполнения требований статьи 11 Закона «О средствах массовой информации» в части направления уведомлений в регистрирующий орган в случаях различных изменений.</w:t>
      </w:r>
    </w:p>
    <w:p w:rsidR="000A09E1" w:rsidRPr="000C25F8" w:rsidRDefault="000A09E1" w:rsidP="000A0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r w:rsidRPr="000C25F8">
        <w:rPr>
          <w:rFonts w:ascii="Times New Roman" w:eastAsia="Times New Roman" w:hAnsi="Times New Roman" w:cs="Times New Roman"/>
          <w:b/>
          <w:i/>
          <w:sz w:val="28"/>
          <w:lang w:val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="00C2312A">
        <w:rPr>
          <w:rFonts w:ascii="Times New Roman" w:eastAsia="Times New Roman" w:hAnsi="Times New Roman" w:cs="Times New Roman"/>
          <w:b/>
          <w:i/>
          <w:sz w:val="28"/>
          <w:lang w:val="ru-RU"/>
        </w:rPr>
        <w:t>1</w:t>
      </w:r>
      <w:r w:rsidR="00C447EF">
        <w:rPr>
          <w:rFonts w:ascii="Times New Roman" w:eastAsia="Times New Roman" w:hAnsi="Times New Roman" w:cs="Times New Roman"/>
          <w:b/>
          <w:i/>
          <w:sz w:val="28"/>
          <w:lang w:val="ru-RU"/>
        </w:rPr>
        <w:t>2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Напоминаю, уведомление регистрирующего органа 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в течение месяца со дня соответствующего изменения </w:t>
      </w:r>
      <w:r>
        <w:rPr>
          <w:rFonts w:ascii="Times New Roman" w:eastAsia="Times New Roman" w:hAnsi="Times New Roman" w:cs="Times New Roman"/>
          <w:sz w:val="28"/>
          <w:lang w:val="ru-RU"/>
        </w:rPr>
        <w:t>требуется в случаях: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места нахождения учредителя и (или) редакции;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изменения периодичности выпуска и максимального объема;</w:t>
      </w:r>
    </w:p>
    <w:p w:rsidR="00B06E84" w:rsidRDefault="00B06E84" w:rsidP="00C44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1356B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0A09E1" w:rsidRPr="008E106C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прекращения, приостановления, возобновления выпуска СМИ.</w:t>
      </w:r>
    </w:p>
    <w:p w:rsidR="000A09E1" w:rsidRDefault="000A09E1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 объемом, периодичностью и изменением адреса редакции разобрались. Но вот при изменении местонахождения учредителя, возобновлении или прекращении выпуска СМИ уведомления направлять все еще забывают.</w:t>
      </w:r>
      <w:r w:rsidR="00CA4A77">
        <w:rPr>
          <w:rFonts w:ascii="Times New Roman" w:eastAsia="Times New Roman" w:hAnsi="Times New Roman" w:cs="Times New Roman"/>
          <w:sz w:val="28"/>
          <w:lang w:val="ru-RU"/>
        </w:rPr>
        <w:t xml:space="preserve"> Данные требования вступили в силу с января 2018 года. 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Итак.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Изменение местонахождения (адреса) учредителя (так же как и адреса редакции) требует направления в регистрирующий орган соответствующего уведомления. Также направление уведомления требуется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при возобновлении выпуска СМИ после приостановления (месячный срок отсчитывается со дня выпуска СМИ), не зависимо от того, что дата окончания приостановления указывалась в уведомлении о приостановлении;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при прекращении выпуска СМИ (месячный срок отсчитывается </w:t>
      </w:r>
      <w:proofErr w:type="gramStart"/>
      <w:r>
        <w:rPr>
          <w:rFonts w:ascii="Times New Roman" w:eastAsia="Times New Roman" w:hAnsi="Times New Roman" w:cs="Times New Roman"/>
          <w:sz w:val="28"/>
          <w:lang w:val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последнего выпуска).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Для изданий, выходящих с периодичностью один раз в год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t xml:space="preserve">, необходимо помнить о следующем. С учетом положений п.2 ст.15 (невыход средства массовой информации в свет (эфир) более одного года) очередной выпуск СМИ должен осуществляться не позже, чем через год после </w:t>
      </w:r>
      <w:r w:rsidR="000E4C27">
        <w:rPr>
          <w:rFonts w:ascii="Times New Roman" w:eastAsia="Times New Roman" w:hAnsi="Times New Roman" w:cs="Times New Roman"/>
          <w:sz w:val="28"/>
          <w:lang w:val="ru-RU"/>
        </w:rPr>
        <w:lastRenderedPageBreak/>
        <w:t>предыдущего выпуска (формально строго через год). Иного законодательство на сегодняшний день не предусматривает.</w:t>
      </w:r>
    </w:p>
    <w:p w:rsidR="000E4C27" w:rsidRDefault="000E4C27" w:rsidP="000E4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Завершая выступление</w:t>
      </w:r>
      <w:r w:rsidR="00B06E84">
        <w:rPr>
          <w:rFonts w:ascii="Times New Roman" w:eastAsia="Times New Roman" w:hAnsi="Times New Roman" w:cs="Times New Roman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обращаюсь к вам с двумя рекомендациями.</w:t>
      </w:r>
    </w:p>
    <w:p w:rsidR="000E4C27" w:rsidRDefault="000E4C27" w:rsidP="000E4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Первое. Проверьте оформление устава Вашей редакции. Как я неоднократно говорил ранее: устав редакции </w:t>
      </w:r>
      <w:r w:rsidR="00F018CC">
        <w:rPr>
          <w:rFonts w:ascii="Times New Roman" w:eastAsia="Times New Roman" w:hAnsi="Times New Roman" w:cs="Times New Roman"/>
          <w:sz w:val="28"/>
          <w:lang w:val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lang w:val="ru-RU"/>
        </w:rPr>
        <w:t>юридический документ</w:t>
      </w:r>
      <w:r w:rsidR="00F018CC">
        <w:rPr>
          <w:rFonts w:ascii="Times New Roman" w:eastAsia="Times New Roman" w:hAnsi="Times New Roman" w:cs="Times New Roman"/>
          <w:sz w:val="28"/>
          <w:lang w:val="ru-RU"/>
        </w:rPr>
        <w:t>, определяющий взаимоотношения учредителя, главного редактора и журналистов, рассматриваемый в случаях судебных разбирательств. Из его оформления должно быть видно, что он, как того требует закон принят на общем собрании коллектива журналистов – штатных сотрудников редакции и утвержден учредителем (при нескольких учредителя СМИ – утверждается всеми).</w:t>
      </w:r>
    </w:p>
    <w:p w:rsidR="00F018CC" w:rsidRPr="000E4C27" w:rsidRDefault="00F018CC" w:rsidP="00F01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Второе. Чтобы не допускать «глупых» нарушений, даже с учетом того (а может быть - тем более с учетом того), что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регулярно проводит профилактическую работу, главный редактор должен знать и иметь всегда под рукой Закон Российской Федерации «О средствах массовой информации». Из иных законов – ст.7 Федерального закона «Об обязательном экземпляре документов», статьи </w:t>
      </w:r>
      <w:r w:rsidR="00823054">
        <w:rPr>
          <w:rFonts w:ascii="Times New Roman" w:eastAsia="Times New Roman" w:hAnsi="Times New Roman" w:cs="Times New Roman"/>
          <w:sz w:val="28"/>
          <w:lang w:val="ru-RU"/>
        </w:rPr>
        <w:t>6 – 12 Федерального закона «О защите детей от информации, причиняющей вред их здоровью и развитию».</w:t>
      </w: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CA4A77" w:rsidRDefault="00CA4A77" w:rsidP="000A09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CA4A77" w:rsidSect="00DD10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F3" w:rsidRDefault="00263AF3" w:rsidP="00DD1051">
      <w:pPr>
        <w:spacing w:after="0" w:line="240" w:lineRule="auto"/>
      </w:pPr>
      <w:r>
        <w:separator/>
      </w:r>
    </w:p>
  </w:endnote>
  <w:endnote w:type="continuationSeparator" w:id="0">
    <w:p w:rsidR="00263AF3" w:rsidRDefault="00263AF3" w:rsidP="00D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F3" w:rsidRDefault="00263AF3">
      <w:pPr>
        <w:spacing w:after="0" w:line="240" w:lineRule="auto"/>
      </w:pPr>
      <w:r>
        <w:separator/>
      </w:r>
    </w:p>
  </w:footnote>
  <w:footnote w:type="continuationSeparator" w:id="0">
    <w:p w:rsidR="00263AF3" w:rsidRDefault="0026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3FD"/>
    <w:multiLevelType w:val="hybridMultilevel"/>
    <w:tmpl w:val="3A7E4B9A"/>
    <w:lvl w:ilvl="0" w:tplc="2ADA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51"/>
    <w:rsid w:val="00086A11"/>
    <w:rsid w:val="000A09E1"/>
    <w:rsid w:val="000C17FB"/>
    <w:rsid w:val="000C25F8"/>
    <w:rsid w:val="000D5823"/>
    <w:rsid w:val="000E4C27"/>
    <w:rsid w:val="001241F4"/>
    <w:rsid w:val="00173982"/>
    <w:rsid w:val="0018007E"/>
    <w:rsid w:val="00182A6C"/>
    <w:rsid w:val="00187369"/>
    <w:rsid w:val="00196924"/>
    <w:rsid w:val="001A3303"/>
    <w:rsid w:val="001C781F"/>
    <w:rsid w:val="001C7B00"/>
    <w:rsid w:val="001E6D12"/>
    <w:rsid w:val="00200D22"/>
    <w:rsid w:val="00212394"/>
    <w:rsid w:val="0021725F"/>
    <w:rsid w:val="002365DF"/>
    <w:rsid w:val="00242FAC"/>
    <w:rsid w:val="00255B57"/>
    <w:rsid w:val="0025667C"/>
    <w:rsid w:val="00263AF3"/>
    <w:rsid w:val="00280F07"/>
    <w:rsid w:val="00282E7A"/>
    <w:rsid w:val="00291C9D"/>
    <w:rsid w:val="002D3EB2"/>
    <w:rsid w:val="00330408"/>
    <w:rsid w:val="0033284C"/>
    <w:rsid w:val="0037597E"/>
    <w:rsid w:val="003C77B2"/>
    <w:rsid w:val="00402F6F"/>
    <w:rsid w:val="0041356B"/>
    <w:rsid w:val="00472727"/>
    <w:rsid w:val="004B546A"/>
    <w:rsid w:val="004B6ECC"/>
    <w:rsid w:val="004C061F"/>
    <w:rsid w:val="005160ED"/>
    <w:rsid w:val="00516557"/>
    <w:rsid w:val="005647B0"/>
    <w:rsid w:val="00565ED1"/>
    <w:rsid w:val="0058407B"/>
    <w:rsid w:val="005A5943"/>
    <w:rsid w:val="005E5599"/>
    <w:rsid w:val="00664CD0"/>
    <w:rsid w:val="0066617C"/>
    <w:rsid w:val="00711DC8"/>
    <w:rsid w:val="007528C3"/>
    <w:rsid w:val="00756125"/>
    <w:rsid w:val="007638B1"/>
    <w:rsid w:val="007A5933"/>
    <w:rsid w:val="007C25EF"/>
    <w:rsid w:val="00823054"/>
    <w:rsid w:val="00826545"/>
    <w:rsid w:val="0084512A"/>
    <w:rsid w:val="00854B52"/>
    <w:rsid w:val="00862FF5"/>
    <w:rsid w:val="008D5112"/>
    <w:rsid w:val="008D62AE"/>
    <w:rsid w:val="008D7808"/>
    <w:rsid w:val="008E106C"/>
    <w:rsid w:val="00955843"/>
    <w:rsid w:val="00956398"/>
    <w:rsid w:val="009622C7"/>
    <w:rsid w:val="009645C8"/>
    <w:rsid w:val="009A4F5A"/>
    <w:rsid w:val="00A2032B"/>
    <w:rsid w:val="00A622CD"/>
    <w:rsid w:val="00B06E84"/>
    <w:rsid w:val="00B1719B"/>
    <w:rsid w:val="00B45C97"/>
    <w:rsid w:val="00BB0795"/>
    <w:rsid w:val="00C213AB"/>
    <w:rsid w:val="00C2312A"/>
    <w:rsid w:val="00C273E1"/>
    <w:rsid w:val="00C32889"/>
    <w:rsid w:val="00C35C42"/>
    <w:rsid w:val="00C37A89"/>
    <w:rsid w:val="00C447EF"/>
    <w:rsid w:val="00C5728C"/>
    <w:rsid w:val="00C65976"/>
    <w:rsid w:val="00CA3DD9"/>
    <w:rsid w:val="00CA4A77"/>
    <w:rsid w:val="00CC56C0"/>
    <w:rsid w:val="00CE6C96"/>
    <w:rsid w:val="00D135AA"/>
    <w:rsid w:val="00D43D2F"/>
    <w:rsid w:val="00D54832"/>
    <w:rsid w:val="00DA68C5"/>
    <w:rsid w:val="00DA7310"/>
    <w:rsid w:val="00DB29A1"/>
    <w:rsid w:val="00DD1051"/>
    <w:rsid w:val="00E175BB"/>
    <w:rsid w:val="00E22FEA"/>
    <w:rsid w:val="00E23794"/>
    <w:rsid w:val="00E606D6"/>
    <w:rsid w:val="00E8608D"/>
    <w:rsid w:val="00EC6653"/>
    <w:rsid w:val="00ED2B76"/>
    <w:rsid w:val="00ED4F81"/>
    <w:rsid w:val="00F018CC"/>
    <w:rsid w:val="00F04F32"/>
    <w:rsid w:val="00FB4A70"/>
    <w:rsid w:val="00FB6FA0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1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105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DD1051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DD105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DD1051"/>
    <w:rPr>
      <w:sz w:val="20"/>
    </w:rPr>
  </w:style>
  <w:style w:type="character" w:styleId="a6">
    <w:name w:val="footnote reference"/>
    <w:basedOn w:val="a0"/>
    <w:uiPriority w:val="99"/>
    <w:semiHidden/>
    <w:unhideWhenUsed/>
    <w:rsid w:val="00DD1051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DD1051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DD1051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DD105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D1051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DD1051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DD1051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DD105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DD1051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DD10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BA231065FAD7154B8895EB5A1B260642560B9CF749A423C0AE8AAE0F5F9820D0564D5121B27C8E24761B750B4228d1d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D2B8-2B96-40E7-9C60-6E043E4A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Grigoriev</dc:creator>
  <cp:lastModifiedBy>Grigoriev</cp:lastModifiedBy>
  <cp:revision>14</cp:revision>
  <cp:lastPrinted>2019-04-10T12:32:00Z</cp:lastPrinted>
  <dcterms:created xsi:type="dcterms:W3CDTF">2019-02-27T08:16:00Z</dcterms:created>
  <dcterms:modified xsi:type="dcterms:W3CDTF">2019-04-11T05:45:00Z</dcterms:modified>
</cp:coreProperties>
</file>