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D" w:rsidRDefault="00396EAD" w:rsidP="00396EA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1355C">
        <w:rPr>
          <w:b/>
          <w:sz w:val="28"/>
          <w:szCs w:val="28"/>
        </w:rPr>
        <w:t xml:space="preserve">Сведения о планируемом проведении заседания Комиссии, </w:t>
      </w:r>
    </w:p>
    <w:p w:rsidR="00396EAD" w:rsidRPr="00D1355C" w:rsidRDefault="00396EAD" w:rsidP="00396EAD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D1355C">
        <w:rPr>
          <w:b/>
          <w:sz w:val="28"/>
          <w:szCs w:val="28"/>
        </w:rPr>
        <w:t>о принятых результатах</w:t>
      </w:r>
    </w:p>
    <w:p w:rsidR="00396EAD" w:rsidRDefault="00396EAD" w:rsidP="00396EAD">
      <w:pPr>
        <w:pStyle w:val="a7"/>
        <w:jc w:val="center"/>
        <w:rPr>
          <w:rStyle w:val="a8"/>
        </w:rPr>
      </w:pP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2018 году</w:t>
      </w:r>
    </w:p>
    <w:p w:rsidR="00396EAD" w:rsidRDefault="00396EAD" w:rsidP="00396EAD">
      <w:pPr>
        <w:pStyle w:val="a7"/>
        <w:spacing w:line="276" w:lineRule="auto"/>
        <w:ind w:firstLine="708"/>
        <w:jc w:val="both"/>
      </w:pPr>
      <w:r>
        <w:t>13</w:t>
      </w:r>
      <w:r w:rsidRPr="00BB736C">
        <w:t xml:space="preserve"> </w:t>
      </w:r>
      <w:r>
        <w:t>июня</w:t>
      </w:r>
      <w:r w:rsidRPr="00BB736C">
        <w:t xml:space="preserve"> 201</w:t>
      </w:r>
      <w:r>
        <w:t>8</w:t>
      </w:r>
      <w:r w:rsidRPr="00BB736C">
        <w:rPr>
          <w:b/>
        </w:rPr>
        <w:t xml:space="preserve"> </w:t>
      </w:r>
      <w:r w:rsidRPr="00BB736C">
        <w:t xml:space="preserve">года </w:t>
      </w:r>
      <w:r>
        <w:t>состоялось очередное заседание комиссии Управления по соблюдению требований к служебному поведению государственных гражданских служащих и урегулированию конфликта интересов. Поводом для заседания комиссии послужило поступившее в Управление уведомление УФПС Владимирской области – филиала ФГУП «Почта России» о приеме на работу</w:t>
      </w:r>
      <w:r w:rsidRPr="00E54BDF">
        <w:t xml:space="preserve"> </w:t>
      </w:r>
      <w:r>
        <w:t xml:space="preserve">и заключении трудового договора </w:t>
      </w:r>
      <w:r w:rsidRPr="00BB736C">
        <w:t>с бывшим государственным гражданским служащим Управления</w:t>
      </w:r>
      <w:r>
        <w:t>. В ходе заседания было установлено, что государственный гражданский служащий по роду своей работы не взаимодействовал с данной организацией и не совершал действий, которые могли бы создать для нее привилегии или приоритеты по сравнению с другими организациями. Комиссией было принято решение дать согласие на замещение должности в данной организации.</w:t>
      </w:r>
    </w:p>
    <w:p w:rsidR="00396EAD" w:rsidRDefault="00396EAD" w:rsidP="00396EAD">
      <w:pPr>
        <w:pStyle w:val="a7"/>
        <w:jc w:val="center"/>
        <w:rPr>
          <w:rStyle w:val="a8"/>
        </w:rPr>
      </w:pP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2017 году</w:t>
      </w:r>
    </w:p>
    <w:p w:rsidR="00396EAD" w:rsidRPr="001D4428" w:rsidRDefault="00396EAD" w:rsidP="00396EAD">
      <w:pPr>
        <w:shd w:val="clear" w:color="auto" w:fill="FFFFFF"/>
        <w:ind w:firstLine="708"/>
        <w:jc w:val="both"/>
        <w:rPr>
          <w:sz w:val="24"/>
        </w:rPr>
      </w:pPr>
      <w:r w:rsidRPr="001D4428">
        <w:rPr>
          <w:sz w:val="24"/>
        </w:rPr>
        <w:t xml:space="preserve">15 ноября 2017 года на заседании комиссии Управления рассматривался вопрос о формировании перечня функций Управления, при реализации которых существуют предпосылки для возникновения коррупции. </w:t>
      </w:r>
      <w:r w:rsidRPr="00BB736C">
        <w:rPr>
          <w:sz w:val="24"/>
        </w:rPr>
        <w:t xml:space="preserve">Решением комиссии </w:t>
      </w:r>
      <w:r w:rsidRPr="001D4428">
        <w:rPr>
          <w:sz w:val="24"/>
        </w:rPr>
        <w:t xml:space="preserve">был определен перечень </w:t>
      </w:r>
      <w:proofErr w:type="spellStart"/>
      <w:r w:rsidRPr="001D4428">
        <w:rPr>
          <w:sz w:val="24"/>
        </w:rPr>
        <w:t>коррупционно</w:t>
      </w:r>
      <w:proofErr w:type="spellEnd"/>
      <w:r w:rsidRPr="001D4428">
        <w:rPr>
          <w:sz w:val="24"/>
        </w:rPr>
        <w:t xml:space="preserve"> опасных функций Управления.</w:t>
      </w:r>
    </w:p>
    <w:p w:rsidR="00396EAD" w:rsidRDefault="00396EAD" w:rsidP="00396EA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4 августа </w:t>
      </w:r>
      <w:r w:rsidRPr="00E52613">
        <w:rPr>
          <w:sz w:val="24"/>
        </w:rPr>
        <w:t>2017 года</w:t>
      </w:r>
      <w:r w:rsidRPr="00A04FCC">
        <w:rPr>
          <w:sz w:val="24"/>
        </w:rPr>
        <w:t xml:space="preserve"> </w:t>
      </w:r>
      <w:r w:rsidRPr="00BB736C">
        <w:rPr>
          <w:sz w:val="24"/>
        </w:rPr>
        <w:t xml:space="preserve">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статьи 12 Федерального закона от 25.12.2008 г. №273-ФЗ «О противодействии коррупции».</w:t>
      </w:r>
    </w:p>
    <w:p w:rsidR="00396EAD" w:rsidRDefault="00396EAD" w:rsidP="00396EAD">
      <w:pPr>
        <w:shd w:val="clear" w:color="auto" w:fill="FFFFFF"/>
        <w:ind w:firstLine="708"/>
        <w:jc w:val="both"/>
        <w:rPr>
          <w:rStyle w:val="FontStyle12"/>
          <w:sz w:val="24"/>
        </w:rPr>
      </w:pPr>
      <w:r w:rsidRPr="00E52613">
        <w:rPr>
          <w:sz w:val="24"/>
        </w:rPr>
        <w:t xml:space="preserve">7 июля 2017 года состоялось два заседания комиссии Управления, на которых рассматривались вопросы исполнения четырьмя государственными гражданскими служащими Управления обязанностей, установленных статьей 8 Федерального закона от 25.12.2008 № 273-ФЗ «О противодействии коррупции». Комиссия признала причину непредставления тремя гражданскими служащими сведений об имуществе своих супругов </w:t>
      </w:r>
      <w:r w:rsidRPr="00E52613">
        <w:rPr>
          <w:spacing w:val="5"/>
          <w:sz w:val="24"/>
        </w:rPr>
        <w:t xml:space="preserve">за 2015 год, </w:t>
      </w:r>
      <w:proofErr w:type="spellStart"/>
      <w:r w:rsidRPr="00E52613">
        <w:rPr>
          <w:rStyle w:val="FontStyle12"/>
          <w:sz w:val="24"/>
        </w:rPr>
        <w:t>недостоверными</w:t>
      </w:r>
      <w:proofErr w:type="gramStart"/>
      <w:r w:rsidRPr="00E52613">
        <w:rPr>
          <w:rStyle w:val="FontStyle12"/>
          <w:sz w:val="24"/>
        </w:rPr>
        <w:t>.</w:t>
      </w:r>
      <w:r w:rsidRPr="00E52613">
        <w:rPr>
          <w:sz w:val="24"/>
        </w:rPr>
        <w:t>К</w:t>
      </w:r>
      <w:proofErr w:type="gramEnd"/>
      <w:r w:rsidRPr="00E52613">
        <w:rPr>
          <w:sz w:val="24"/>
        </w:rPr>
        <w:t>омиссией</w:t>
      </w:r>
      <w:proofErr w:type="spellEnd"/>
      <w:r w:rsidRPr="00E52613">
        <w:rPr>
          <w:sz w:val="24"/>
        </w:rPr>
        <w:t xml:space="preserve"> принято решение рекомендовать руководителю </w:t>
      </w:r>
      <w:r w:rsidRPr="00E52613">
        <w:rPr>
          <w:rStyle w:val="FontStyle12"/>
          <w:sz w:val="24"/>
        </w:rPr>
        <w:t xml:space="preserve">Управления применить к </w:t>
      </w:r>
      <w:r w:rsidRPr="00E52613">
        <w:rPr>
          <w:sz w:val="24"/>
        </w:rPr>
        <w:t>гражданских служащих меры</w:t>
      </w:r>
      <w:r w:rsidRPr="00E52613">
        <w:rPr>
          <w:rStyle w:val="FontStyle12"/>
          <w:sz w:val="24"/>
        </w:rPr>
        <w:t xml:space="preserve"> </w:t>
      </w:r>
      <w:r w:rsidRPr="00E52613">
        <w:rPr>
          <w:sz w:val="24"/>
        </w:rPr>
        <w:t xml:space="preserve">дисциплинарной </w:t>
      </w:r>
      <w:r w:rsidRPr="00E52613">
        <w:rPr>
          <w:rStyle w:val="FontStyle12"/>
          <w:sz w:val="24"/>
        </w:rPr>
        <w:t>ответственности.</w:t>
      </w:r>
    </w:p>
    <w:p w:rsidR="00396EAD" w:rsidRPr="00A04FCC" w:rsidRDefault="00396EAD" w:rsidP="00396EAD">
      <w:pPr>
        <w:shd w:val="clear" w:color="auto" w:fill="FFFFFF"/>
        <w:ind w:firstLine="708"/>
        <w:jc w:val="both"/>
        <w:rPr>
          <w:sz w:val="24"/>
        </w:rPr>
      </w:pPr>
      <w:proofErr w:type="gramStart"/>
      <w:r w:rsidRPr="00A04FCC">
        <w:rPr>
          <w:rStyle w:val="FontStyle12"/>
          <w:sz w:val="24"/>
        </w:rPr>
        <w:t xml:space="preserve">8 февраля </w:t>
      </w:r>
      <w:r w:rsidRPr="00A04FCC">
        <w:rPr>
          <w:sz w:val="24"/>
        </w:rPr>
        <w:t xml:space="preserve">2017 года на заседании комиссии Управления рассматривался вопрос о </w:t>
      </w:r>
      <w:r w:rsidRPr="00A04FCC">
        <w:rPr>
          <w:bCs/>
          <w:color w:val="000000"/>
          <w:sz w:val="24"/>
        </w:rPr>
        <w:t xml:space="preserve">Перечне должностей федеральной государственной службы, </w:t>
      </w:r>
      <w:r w:rsidRPr="00A04FCC">
        <w:rPr>
          <w:color w:val="000000"/>
          <w:sz w:val="24"/>
        </w:rPr>
        <w:t xml:space="preserve">при </w:t>
      </w:r>
      <w:r w:rsidRPr="00A04FCC">
        <w:rPr>
          <w:bCs/>
          <w:color w:val="000000"/>
          <w:sz w:val="24"/>
        </w:rPr>
        <w:t xml:space="preserve">назначении на которые граждане и при замещении которых федеральные </w:t>
      </w:r>
      <w:r w:rsidRPr="00A04FCC">
        <w:rPr>
          <w:bCs/>
          <w:color w:val="000000"/>
          <w:spacing w:val="-1"/>
          <w:sz w:val="24"/>
        </w:rPr>
        <w:t xml:space="preserve">государственные служащие Управления </w:t>
      </w:r>
      <w:proofErr w:type="spellStart"/>
      <w:r w:rsidRPr="00A04FCC">
        <w:rPr>
          <w:bCs/>
          <w:color w:val="000000"/>
          <w:spacing w:val="-1"/>
          <w:sz w:val="24"/>
        </w:rPr>
        <w:t>Роскомнадзора</w:t>
      </w:r>
      <w:proofErr w:type="spellEnd"/>
      <w:r w:rsidRPr="00A04FCC">
        <w:rPr>
          <w:bCs/>
          <w:color w:val="000000"/>
          <w:spacing w:val="-1"/>
          <w:sz w:val="24"/>
        </w:rPr>
        <w:t xml:space="preserve"> по Владимирской области обязаны представлять сведения о своих доходах, расходах, об имуществе и обязательствах </w:t>
      </w:r>
      <w:r w:rsidRPr="00A04FCC">
        <w:rPr>
          <w:bCs/>
          <w:color w:val="000000"/>
          <w:sz w:val="24"/>
        </w:rPr>
        <w:t xml:space="preserve">имущественного характера, а также </w:t>
      </w:r>
      <w:r w:rsidRPr="00A04FCC">
        <w:rPr>
          <w:color w:val="000000"/>
          <w:sz w:val="24"/>
        </w:rPr>
        <w:t xml:space="preserve">сведения </w:t>
      </w:r>
      <w:r w:rsidRPr="00A04FCC">
        <w:rPr>
          <w:bCs/>
          <w:color w:val="000000"/>
          <w:sz w:val="24"/>
        </w:rPr>
        <w:t xml:space="preserve">о </w:t>
      </w:r>
      <w:r w:rsidRPr="00A04FCC">
        <w:rPr>
          <w:color w:val="000000"/>
          <w:sz w:val="24"/>
        </w:rPr>
        <w:t xml:space="preserve">доходах, </w:t>
      </w:r>
      <w:r w:rsidRPr="00A04FCC">
        <w:rPr>
          <w:bCs/>
          <w:color w:val="000000"/>
          <w:sz w:val="24"/>
        </w:rPr>
        <w:t>об имуществе и обязательствах имущественного характера своих супруги (супруга</w:t>
      </w:r>
      <w:proofErr w:type="gramEnd"/>
      <w:r w:rsidRPr="00A04FCC">
        <w:rPr>
          <w:bCs/>
          <w:color w:val="000000"/>
          <w:sz w:val="24"/>
        </w:rPr>
        <w:t xml:space="preserve">) и </w:t>
      </w:r>
      <w:r w:rsidRPr="00A04FCC">
        <w:rPr>
          <w:bCs/>
          <w:color w:val="000000"/>
          <w:spacing w:val="-1"/>
          <w:sz w:val="24"/>
        </w:rPr>
        <w:t xml:space="preserve">несовершеннолетних </w:t>
      </w:r>
      <w:r w:rsidRPr="00A04FCC">
        <w:rPr>
          <w:color w:val="000000"/>
          <w:spacing w:val="-1"/>
          <w:sz w:val="24"/>
        </w:rPr>
        <w:t>детей.</w:t>
      </w:r>
    </w:p>
    <w:p w:rsidR="00396EAD" w:rsidRDefault="00396EAD" w:rsidP="00396EAD">
      <w:pPr>
        <w:pStyle w:val="a7"/>
        <w:jc w:val="center"/>
      </w:pPr>
      <w:r>
        <w:rPr>
          <w:rStyle w:val="a8"/>
        </w:rPr>
        <w:lastRenderedPageBreak/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2016 году</w:t>
      </w:r>
    </w:p>
    <w:p w:rsidR="00396EAD" w:rsidRPr="00BB736C" w:rsidRDefault="00396EAD" w:rsidP="00396EAD">
      <w:pPr>
        <w:shd w:val="clear" w:color="auto" w:fill="FFFFFF"/>
        <w:ind w:firstLine="708"/>
        <w:jc w:val="both"/>
        <w:rPr>
          <w:sz w:val="24"/>
        </w:rPr>
      </w:pPr>
      <w:r w:rsidRPr="00BB736C">
        <w:rPr>
          <w:sz w:val="24"/>
        </w:rPr>
        <w:t>25 мая 2016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статьи 12 Федерального закона от 25.12.2008 г. №273-ФЗ «О противодействии коррупции».</w:t>
      </w: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2015 году</w:t>
      </w:r>
    </w:p>
    <w:p w:rsidR="00396EAD" w:rsidRPr="00BB736C" w:rsidRDefault="00396EAD" w:rsidP="00396EA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10</w:t>
      </w:r>
      <w:r w:rsidRPr="00BB736C">
        <w:rPr>
          <w:sz w:val="24"/>
        </w:rPr>
        <w:t xml:space="preserve"> ма</w:t>
      </w:r>
      <w:r>
        <w:rPr>
          <w:sz w:val="24"/>
        </w:rPr>
        <w:t>рта</w:t>
      </w:r>
      <w:r w:rsidRPr="00BB736C">
        <w:rPr>
          <w:sz w:val="24"/>
        </w:rPr>
        <w:t xml:space="preserve"> 201</w:t>
      </w:r>
      <w:r>
        <w:rPr>
          <w:sz w:val="24"/>
        </w:rPr>
        <w:t>5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статьи 12 Федерального закона от 25.12.2008 г. №273-ФЗ «О противодействии коррупции».</w:t>
      </w: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2014 году</w:t>
      </w:r>
    </w:p>
    <w:p w:rsidR="00396EAD" w:rsidRPr="00D1355C" w:rsidRDefault="00396EAD" w:rsidP="00396EAD">
      <w:pPr>
        <w:ind w:firstLine="708"/>
        <w:jc w:val="both"/>
        <w:rPr>
          <w:sz w:val="24"/>
        </w:rPr>
      </w:pPr>
      <w:r w:rsidRPr="00D1355C">
        <w:rPr>
          <w:sz w:val="24"/>
        </w:rPr>
        <w:t xml:space="preserve">27 ноября 2014 года на заседании комиссии Управления рассматривалось 2 уведомления государственных гражданских служащих Управления </w:t>
      </w:r>
      <w:proofErr w:type="spellStart"/>
      <w:r w:rsidRPr="00D1355C">
        <w:rPr>
          <w:sz w:val="24"/>
        </w:rPr>
        <w:t>Роскомнадзора</w:t>
      </w:r>
      <w:proofErr w:type="spellEnd"/>
      <w:r w:rsidRPr="00D1355C">
        <w:rPr>
          <w:sz w:val="24"/>
        </w:rPr>
        <w:t xml:space="preserve"> по Владимирской области о возникновении личной заинтересованности, которая приводит или может привести к конфликту интересов. Решением комиссии было установлено, что при исполнении должностных обязанностей государственными гражданскими служащими требования </w:t>
      </w:r>
      <w:hyperlink r:id="rId5" w:history="1">
        <w:r w:rsidRPr="00D1355C">
          <w:rPr>
            <w:sz w:val="24"/>
          </w:rPr>
          <w:t>пункта 5 части 1 статьи 16</w:t>
        </w:r>
      </w:hyperlink>
      <w:r w:rsidRPr="00D1355C">
        <w:rPr>
          <w:sz w:val="24"/>
        </w:rPr>
        <w:t xml:space="preserve"> Федерального закона N 79-ФЗ об урегулировании конфликта интересов соблюдают.</w:t>
      </w:r>
    </w:p>
    <w:p w:rsidR="00396EAD" w:rsidRPr="0097249E" w:rsidRDefault="00396EAD" w:rsidP="00396EAD">
      <w:pPr>
        <w:ind w:firstLine="709"/>
        <w:jc w:val="center"/>
        <w:rPr>
          <w:szCs w:val="28"/>
        </w:rPr>
      </w:pPr>
    </w:p>
    <w:p w:rsidR="000832B4" w:rsidRDefault="00396EAD">
      <w:bookmarkStart w:id="0" w:name="_GoBack"/>
      <w:bookmarkEnd w:id="0"/>
    </w:p>
    <w:sectPr w:rsidR="000832B4" w:rsidSect="00F44457">
      <w:headerReference w:type="default" r:id="rId6"/>
      <w:footerReference w:type="firs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396EAD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396EAD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377246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396EAD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D"/>
    <w:rsid w:val="0026693C"/>
    <w:rsid w:val="00396EAD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396EA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396EAD"/>
    <w:rPr>
      <w:b/>
      <w:bCs/>
    </w:rPr>
  </w:style>
  <w:style w:type="character" w:customStyle="1" w:styleId="FontStyle12">
    <w:name w:val="Font Style12"/>
    <w:uiPriority w:val="99"/>
    <w:rsid w:val="00396EAD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96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396EA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396EAD"/>
    <w:rPr>
      <w:b/>
      <w:bCs/>
    </w:rPr>
  </w:style>
  <w:style w:type="character" w:customStyle="1" w:styleId="FontStyle12">
    <w:name w:val="Font Style12"/>
    <w:uiPriority w:val="99"/>
    <w:rsid w:val="00396EAD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96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7B2787ECDDA6255F51111E55CF08A9DCC599572D25FBFD7A3F1974F4A163295621F4B6Bh6T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2018-06-19T08:42:00Z</dcterms:created>
  <dcterms:modified xsi:type="dcterms:W3CDTF">2018-06-19T08:43:00Z</dcterms:modified>
</cp:coreProperties>
</file>