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631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22"/>
        <w:gridCol w:w="2805"/>
        <w:gridCol w:w="2689"/>
        <w:gridCol w:w="32"/>
        <w:gridCol w:w="2816"/>
        <w:gridCol w:w="2831"/>
        <w:gridCol w:w="31"/>
        <w:gridCol w:w="2374"/>
        <w:gridCol w:w="12"/>
      </w:tblGrid>
      <w:tr w:rsidR="00031766" w:rsidRPr="00031766" w:rsidTr="002278EF">
        <w:trPr>
          <w:gridAfter w:val="1"/>
          <w:wAfter w:w="12" w:type="dxa"/>
          <w:trHeight w:val="2684"/>
        </w:trPr>
        <w:tc>
          <w:tcPr>
            <w:tcW w:w="2722" w:type="dxa"/>
            <w:shd w:val="clear" w:color="auto" w:fill="auto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05" w:type="dxa"/>
            <w:shd w:val="clear" w:color="auto" w:fill="C6D9F1" w:themeFill="text2" w:themeFillTint="33"/>
            <w:vAlign w:val="center"/>
          </w:tcPr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Министерство цифрового развития, связи и массовых коммуникаций Российской Федерации</w:t>
            </w:r>
          </w:p>
          <w:p w:rsidR="00B348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(в печатном виде)</w:t>
            </w:r>
            <w:r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031766">
              <w:rPr>
                <w:rFonts w:ascii="Times New Roman" w:eastAsia="Times New Roman" w:hAnsi="Times New Roman" w:cs="Times New Roman"/>
                <w:i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Адрес: </w:t>
            </w:r>
            <w:r w:rsidR="00B34866" w:rsidRPr="00B348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121069, г. Москва, ул. Большая </w:t>
            </w:r>
            <w:proofErr w:type="spellStart"/>
            <w:r w:rsidR="00B34866" w:rsidRPr="00B34866">
              <w:rPr>
                <w:rFonts w:ascii="Times New Roman" w:eastAsia="Times New Roman" w:hAnsi="Times New Roman" w:cs="Times New Roman"/>
                <w:b/>
                <w:color w:val="000000"/>
              </w:rPr>
              <w:t>Никитская</w:t>
            </w:r>
            <w:proofErr w:type="spellEnd"/>
            <w:r w:rsidR="00B34866" w:rsidRPr="00B348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</w:p>
          <w:p w:rsidR="00031766" w:rsidRPr="00031766" w:rsidRDefault="00B348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866">
              <w:rPr>
                <w:rFonts w:ascii="Times New Roman" w:eastAsia="Times New Roman" w:hAnsi="Times New Roman" w:cs="Times New Roman"/>
                <w:b/>
                <w:color w:val="000000"/>
              </w:rPr>
              <w:t>д. 50А/5</w:t>
            </w:r>
          </w:p>
        </w:tc>
        <w:tc>
          <w:tcPr>
            <w:tcW w:w="2689" w:type="dxa"/>
            <w:shd w:val="clear" w:color="auto" w:fill="F2DBDB" w:themeFill="accent2" w:themeFillTint="33"/>
            <w:vAlign w:val="center"/>
          </w:tcPr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ФГБУ «Российская государственная библиотека»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</w:t>
            </w:r>
            <w:r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(в печатном виде)</w:t>
            </w:r>
            <w:r w:rsidRPr="0003176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Адрес: 143200, г. Можайск, 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ул. 20-го Января,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 xml:space="preserve"> д. 20, корп. 2 </w:t>
            </w:r>
          </w:p>
        </w:tc>
        <w:tc>
          <w:tcPr>
            <w:tcW w:w="2848" w:type="dxa"/>
            <w:gridSpan w:val="2"/>
            <w:shd w:val="clear" w:color="auto" w:fill="EAF1DD" w:themeFill="accent3" w:themeFillTint="33"/>
            <w:vAlign w:val="center"/>
          </w:tcPr>
          <w:p w:rsidR="002278EF" w:rsidRPr="00031766" w:rsidRDefault="00031766" w:rsidP="002278EF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ФГБУ «Российская государственная библиотека»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</w:t>
            </w:r>
            <w:r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(в электронном виде)</w:t>
            </w:r>
            <w:r w:rsidRPr="00031766">
              <w:rPr>
                <w:rFonts w:ascii="Times New Roman" w:eastAsia="Times New Roman" w:hAnsi="Times New Roman" w:cs="Times New Roman"/>
                <w:i/>
                <w:color w:val="000000"/>
              </w:rPr>
              <w:br/>
            </w:r>
            <w:r w:rsidR="002278EF" w:rsidRPr="002278EF">
              <w:rPr>
                <w:rFonts w:ascii="Times New Roman" w:eastAsia="Times New Roman" w:hAnsi="Times New Roman" w:cs="Times New Roman"/>
                <w:i/>
                <w:color w:val="000000"/>
              </w:rPr>
              <w:t>Об изменениях в порядке доставки обязательных экземпляров документов в электронной форме</w:t>
            </w:r>
            <w:r w:rsidR="002278E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на сайте </w:t>
            </w:r>
            <w:r w:rsidRPr="00031766">
              <w:rPr>
                <w:rFonts w:ascii="Times New Roman" w:eastAsia="Times New Roman" w:hAnsi="Times New Roman" w:cs="Times New Roman"/>
                <w:i/>
                <w:color w:val="000000"/>
              </w:rPr>
              <w:br/>
            </w:r>
            <w:r w:rsidR="002278EF" w:rsidRPr="002278EF">
              <w:rPr>
                <w:rFonts w:ascii="Times New Roman" w:eastAsia="Times New Roman" w:hAnsi="Times New Roman" w:cs="Times New Roman"/>
                <w:i/>
                <w:color w:val="000000"/>
              </w:rPr>
              <w:t>https://oek.rsl.ru</w:t>
            </w:r>
            <w:r w:rsidRPr="00031766">
              <w:rPr>
                <w:rFonts w:ascii="Times New Roman" w:eastAsia="Times New Roman" w:hAnsi="Times New Roman" w:cs="Times New Roman"/>
                <w:i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 xml:space="preserve"> 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Личный кабинет: </w:t>
            </w:r>
            <w:r w:rsidR="002278EF">
              <w:rPr>
                <w:rFonts w:ascii="Times New Roman" w:eastAsia="Times New Roman" w:hAnsi="Times New Roman" w:cs="Times New Roman"/>
                <w:color w:val="000000"/>
              </w:rPr>
              <w:t>https://online.bookchamber.ru</w:t>
            </w:r>
            <w:r w:rsidR="002278EF" w:rsidRPr="002278EF">
              <w:rPr>
                <w:rFonts w:ascii="Times New Roman" w:eastAsia="Times New Roman" w:hAnsi="Times New Roman" w:cs="Times New Roman"/>
                <w:color w:val="000000"/>
              </w:rPr>
              <w:t xml:space="preserve"> https://oek.rsl.ru</w:t>
            </w:r>
          </w:p>
        </w:tc>
        <w:tc>
          <w:tcPr>
            <w:tcW w:w="2831" w:type="dxa"/>
            <w:shd w:val="clear" w:color="auto" w:fill="E5DFEC" w:themeFill="accent4" w:themeFillTint="33"/>
            <w:vAlign w:val="center"/>
          </w:tcPr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Библиотека 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субъекта РФ – </w:t>
            </w:r>
            <w:r w:rsidR="00A65C12" w:rsidRPr="00A65C12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учреждение культуры Владимирской области «Владимирская областная универсальная научная библиотека им. М.Горького»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(в печатном виде)</w:t>
            </w:r>
          </w:p>
          <w:p w:rsidR="00A65C12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Адрес: </w:t>
            </w:r>
            <w:r w:rsidR="00A65C12" w:rsidRPr="00A65C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600000, </w:t>
            </w:r>
          </w:p>
          <w:p w:rsidR="00A65C12" w:rsidRDefault="00A65C12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65C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г. Владимир, </w:t>
            </w:r>
          </w:p>
          <w:p w:rsidR="00031766" w:rsidRPr="00031766" w:rsidRDefault="00A65C12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5C12">
              <w:rPr>
                <w:rFonts w:ascii="Times New Roman" w:eastAsia="Times New Roman" w:hAnsi="Times New Roman" w:cs="Times New Roman"/>
                <w:b/>
                <w:color w:val="000000"/>
              </w:rPr>
              <w:t>ул. Дзержинского, 3</w:t>
            </w:r>
          </w:p>
        </w:tc>
        <w:tc>
          <w:tcPr>
            <w:tcW w:w="2405" w:type="dxa"/>
            <w:gridSpan w:val="2"/>
            <w:shd w:val="clear" w:color="auto" w:fill="FDE9D9" w:themeFill="accent6" w:themeFillTint="33"/>
            <w:vAlign w:val="center"/>
          </w:tcPr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Библиотеки муниципальных образований </w:t>
            </w:r>
          </w:p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в печатном виде)</w:t>
            </w:r>
            <w:r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br/>
            </w:r>
          </w:p>
        </w:tc>
        <w:bookmarkStart w:id="0" w:name="_GoBack"/>
        <w:bookmarkEnd w:id="0"/>
      </w:tr>
      <w:tr w:rsidR="00031766" w:rsidRPr="00031766" w:rsidTr="002278EF">
        <w:trPr>
          <w:gridAfter w:val="1"/>
          <w:wAfter w:w="12" w:type="dxa"/>
          <w:trHeight w:val="806"/>
        </w:trPr>
        <w:tc>
          <w:tcPr>
            <w:tcW w:w="2722" w:type="dxa"/>
            <w:shd w:val="clear" w:color="auto" w:fill="auto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>Федеральные газеты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на русском языке</w:t>
            </w:r>
          </w:p>
        </w:tc>
        <w:tc>
          <w:tcPr>
            <w:tcW w:w="2805" w:type="dxa"/>
            <w:shd w:val="clear" w:color="auto" w:fill="C6D9F1" w:themeFill="tex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1 экземпляр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</w:tc>
        <w:tc>
          <w:tcPr>
            <w:tcW w:w="2689" w:type="dxa"/>
            <w:shd w:val="clear" w:color="auto" w:fill="F2DBDB" w:themeFill="accen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9 экземпляров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</w:tc>
        <w:tc>
          <w:tcPr>
            <w:tcW w:w="2848" w:type="dxa"/>
            <w:gridSpan w:val="2"/>
            <w:shd w:val="clear" w:color="auto" w:fill="EAF1DD" w:themeFill="accent3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со дня выхода в свет</w:t>
            </w:r>
          </w:p>
        </w:tc>
        <w:tc>
          <w:tcPr>
            <w:tcW w:w="2831" w:type="dxa"/>
            <w:shd w:val="clear" w:color="auto" w:fill="E5DFEC" w:themeFill="accent4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5" w:type="dxa"/>
            <w:gridSpan w:val="2"/>
            <w:shd w:val="clear" w:color="auto" w:fill="FDE9D9" w:themeFill="accent6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31766" w:rsidRPr="00031766" w:rsidTr="002278EF">
        <w:trPr>
          <w:gridAfter w:val="1"/>
          <w:wAfter w:w="12" w:type="dxa"/>
          <w:trHeight w:val="920"/>
        </w:trPr>
        <w:tc>
          <w:tcPr>
            <w:tcW w:w="2722" w:type="dxa"/>
            <w:shd w:val="clear" w:color="auto" w:fill="auto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>Газеты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 xml:space="preserve"> субъектов РФ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 xml:space="preserve"> 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на русском языке</w:t>
            </w:r>
          </w:p>
        </w:tc>
        <w:tc>
          <w:tcPr>
            <w:tcW w:w="2805" w:type="dxa"/>
            <w:shd w:val="clear" w:color="auto" w:fill="C6D9F1" w:themeFill="tex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1 экземпляр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</w:tc>
        <w:tc>
          <w:tcPr>
            <w:tcW w:w="2689" w:type="dxa"/>
            <w:shd w:val="clear" w:color="auto" w:fill="F2DBDB" w:themeFill="accen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9 экземпляров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</w:tc>
        <w:tc>
          <w:tcPr>
            <w:tcW w:w="2848" w:type="dxa"/>
            <w:gridSpan w:val="2"/>
            <w:shd w:val="clear" w:color="auto" w:fill="EAF1DD" w:themeFill="accent3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со дня выхода в свет</w:t>
            </w:r>
          </w:p>
        </w:tc>
        <w:tc>
          <w:tcPr>
            <w:tcW w:w="2831" w:type="dxa"/>
            <w:shd w:val="clear" w:color="auto" w:fill="E5DFEC" w:themeFill="accent4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3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</w:tc>
        <w:tc>
          <w:tcPr>
            <w:tcW w:w="2405" w:type="dxa"/>
            <w:gridSpan w:val="2"/>
            <w:shd w:val="clear" w:color="auto" w:fill="FDE9D9" w:themeFill="accent6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31766" w:rsidRPr="00031766" w:rsidTr="002278EF">
        <w:trPr>
          <w:gridAfter w:val="1"/>
          <w:wAfter w:w="12" w:type="dxa"/>
          <w:trHeight w:val="1034"/>
        </w:trPr>
        <w:tc>
          <w:tcPr>
            <w:tcW w:w="2722" w:type="dxa"/>
            <w:shd w:val="clear" w:color="auto" w:fill="auto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>Газеты муниципальных образований и рекламные издания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 xml:space="preserve"> 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на русском языке </w:t>
            </w:r>
          </w:p>
        </w:tc>
        <w:tc>
          <w:tcPr>
            <w:tcW w:w="2805" w:type="dxa"/>
            <w:shd w:val="clear" w:color="auto" w:fill="C6D9F1" w:themeFill="tex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1 экземпляр 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689" w:type="dxa"/>
            <w:shd w:val="clear" w:color="auto" w:fill="F2DBDB" w:themeFill="accen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3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848" w:type="dxa"/>
            <w:gridSpan w:val="2"/>
            <w:shd w:val="clear" w:color="auto" w:fill="EAF1DD" w:themeFill="accent3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со дня выхода в свет</w:t>
            </w:r>
          </w:p>
        </w:tc>
        <w:tc>
          <w:tcPr>
            <w:tcW w:w="2831" w:type="dxa"/>
            <w:shd w:val="clear" w:color="auto" w:fill="E5DFEC" w:themeFill="accent4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3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</w:tc>
        <w:tc>
          <w:tcPr>
            <w:tcW w:w="2405" w:type="dxa"/>
            <w:gridSpan w:val="2"/>
            <w:shd w:val="clear" w:color="auto" w:fill="FDE9D9" w:themeFill="accent6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</w:tc>
      </w:tr>
      <w:tr w:rsidR="00031766" w:rsidRPr="00031766" w:rsidTr="002278EF">
        <w:trPr>
          <w:gridAfter w:val="1"/>
          <w:wAfter w:w="12" w:type="dxa"/>
          <w:trHeight w:val="1120"/>
        </w:trPr>
        <w:tc>
          <w:tcPr>
            <w:tcW w:w="2722" w:type="dxa"/>
            <w:shd w:val="clear" w:color="auto" w:fill="auto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>Газеты на языках народов РФ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 xml:space="preserve"> 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(кроме русского языка) и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иностранных языках</w:t>
            </w:r>
          </w:p>
        </w:tc>
        <w:tc>
          <w:tcPr>
            <w:tcW w:w="2805" w:type="dxa"/>
            <w:shd w:val="clear" w:color="auto" w:fill="C6D9F1" w:themeFill="tex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1 экземпляр</w:t>
            </w:r>
            <w:proofErr w:type="gramStart"/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</w:t>
            </w:r>
            <w:proofErr w:type="gramEnd"/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689" w:type="dxa"/>
            <w:shd w:val="clear" w:color="auto" w:fill="F2DBDB" w:themeFill="accen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3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848" w:type="dxa"/>
            <w:gridSpan w:val="2"/>
            <w:shd w:val="clear" w:color="auto" w:fill="EAF1DD" w:themeFill="accent3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со дня выхода в свет</w:t>
            </w:r>
          </w:p>
        </w:tc>
        <w:tc>
          <w:tcPr>
            <w:tcW w:w="2831" w:type="dxa"/>
            <w:shd w:val="clear" w:color="auto" w:fill="E5DFEC" w:themeFill="accent4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3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5" w:type="dxa"/>
            <w:gridSpan w:val="2"/>
            <w:shd w:val="clear" w:color="auto" w:fill="FDE9D9" w:themeFill="accent6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gjdgxs" w:colFirst="0" w:colLast="0"/>
            <w:bookmarkEnd w:id="1"/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 </w:t>
            </w:r>
          </w:p>
        </w:tc>
      </w:tr>
      <w:tr w:rsidR="00031766" w:rsidRPr="00C36517" w:rsidTr="002278EF">
        <w:trPr>
          <w:trHeight w:val="765"/>
        </w:trPr>
        <w:tc>
          <w:tcPr>
            <w:tcW w:w="2722" w:type="dxa"/>
            <w:shd w:val="clear" w:color="auto" w:fill="auto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Журналы и продолжающиеся издания 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на русском языке</w:t>
            </w:r>
          </w:p>
        </w:tc>
        <w:tc>
          <w:tcPr>
            <w:tcW w:w="2805" w:type="dxa"/>
            <w:shd w:val="clear" w:color="auto" w:fill="C6D9F1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1 экземпляр</w:t>
            </w:r>
            <w:proofErr w:type="gramStart"/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</w:t>
            </w:r>
            <w:proofErr w:type="gramEnd"/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721" w:type="dxa"/>
            <w:gridSpan w:val="2"/>
            <w:shd w:val="clear" w:color="auto" w:fill="F2DBDB" w:themeFill="accen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16 экземпляров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816" w:type="dxa"/>
            <w:shd w:val="clear" w:color="auto" w:fill="EAF1DD" w:themeFill="accent3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со дня выхода в свет</w:t>
            </w:r>
          </w:p>
        </w:tc>
        <w:tc>
          <w:tcPr>
            <w:tcW w:w="2862" w:type="dxa"/>
            <w:gridSpan w:val="2"/>
            <w:shd w:val="clear" w:color="auto" w:fill="DAEEF3" w:themeFill="accent5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3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386" w:type="dxa"/>
            <w:gridSpan w:val="2"/>
            <w:shd w:val="clear" w:color="auto" w:fill="FDE9D9" w:themeFill="accent6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</w:tr>
      <w:tr w:rsidR="00031766" w:rsidRPr="00C36517" w:rsidTr="00E859BA">
        <w:trPr>
          <w:trHeight w:val="1425"/>
        </w:trPr>
        <w:tc>
          <w:tcPr>
            <w:tcW w:w="2722" w:type="dxa"/>
            <w:shd w:val="clear" w:color="auto" w:fill="auto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>Журналы и продолжающиеся издания на языках народов РФ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(кроме русского языка)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>и на иностранных языках</w:t>
            </w:r>
          </w:p>
        </w:tc>
        <w:tc>
          <w:tcPr>
            <w:tcW w:w="2805" w:type="dxa"/>
            <w:shd w:val="clear" w:color="auto" w:fill="C6D9F1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1 экземпляр</w:t>
            </w:r>
            <w:proofErr w:type="gramStart"/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</w:t>
            </w:r>
            <w:proofErr w:type="gramEnd"/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721" w:type="dxa"/>
            <w:gridSpan w:val="2"/>
            <w:shd w:val="clear" w:color="auto" w:fill="F2DBDB" w:themeFill="accen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4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816" w:type="dxa"/>
            <w:shd w:val="clear" w:color="auto" w:fill="EAF1DD" w:themeFill="accent3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со дня выхода в свет</w:t>
            </w:r>
          </w:p>
        </w:tc>
        <w:tc>
          <w:tcPr>
            <w:tcW w:w="2862" w:type="dxa"/>
            <w:gridSpan w:val="2"/>
            <w:shd w:val="clear" w:color="auto" w:fill="DAEEF3" w:themeFill="accent5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3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386" w:type="dxa"/>
            <w:gridSpan w:val="2"/>
            <w:shd w:val="clear" w:color="auto" w:fill="FDE9D9" w:themeFill="accent6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</w:tr>
    </w:tbl>
    <w:p w:rsidR="00702C94" w:rsidRPr="00031766" w:rsidRDefault="00702C94" w:rsidP="00031766"/>
    <w:sectPr w:rsidR="00702C94" w:rsidRPr="00031766" w:rsidSect="00E04B53">
      <w:pgSz w:w="16838" w:h="11906"/>
      <w:pgMar w:top="709" w:right="2096" w:bottom="28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50E3"/>
    <w:rsid w:val="00024513"/>
    <w:rsid w:val="00031766"/>
    <w:rsid w:val="0010520C"/>
    <w:rsid w:val="001A4976"/>
    <w:rsid w:val="002278EF"/>
    <w:rsid w:val="003078A5"/>
    <w:rsid w:val="003D4698"/>
    <w:rsid w:val="00474270"/>
    <w:rsid w:val="004C3623"/>
    <w:rsid w:val="00570159"/>
    <w:rsid w:val="006648F6"/>
    <w:rsid w:val="00702C94"/>
    <w:rsid w:val="007350E3"/>
    <w:rsid w:val="00887896"/>
    <w:rsid w:val="00A65C12"/>
    <w:rsid w:val="00B34866"/>
    <w:rsid w:val="00B55A6F"/>
    <w:rsid w:val="00C36517"/>
    <w:rsid w:val="00CA44A9"/>
    <w:rsid w:val="00CD05C9"/>
    <w:rsid w:val="00E04B53"/>
    <w:rsid w:val="00E859BA"/>
    <w:rsid w:val="00F9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4976"/>
  </w:style>
  <w:style w:type="paragraph" w:styleId="1">
    <w:name w:val="heading 1"/>
    <w:basedOn w:val="a"/>
    <w:next w:val="a"/>
    <w:rsid w:val="001A49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A49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A49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A49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A497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A49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A4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A497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A49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A497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5701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Kraushkina-IA</dc:creator>
  <cp:lastModifiedBy>RM006</cp:lastModifiedBy>
  <cp:revision>3</cp:revision>
  <dcterms:created xsi:type="dcterms:W3CDTF">2023-05-29T11:48:00Z</dcterms:created>
  <dcterms:modified xsi:type="dcterms:W3CDTF">2023-05-29T11:52:00Z</dcterms:modified>
</cp:coreProperties>
</file>