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C8" w:rsidRDefault="009645C8" w:rsidP="009645C8">
      <w:pPr>
        <w:spacing w:after="0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</w:t>
      </w:r>
      <w:r w:rsidR="00D82E55">
        <w:rPr>
          <w:rFonts w:ascii="Times New Roman" w:eastAsia="Times New Roman" w:hAnsi="Times New Roman" w:cs="Times New Roman"/>
          <w:sz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lang w:val="ru-RU"/>
        </w:rPr>
        <w:t>.0</w:t>
      </w:r>
      <w:r w:rsidR="00D82E55">
        <w:rPr>
          <w:rFonts w:ascii="Times New Roman" w:eastAsia="Times New Roman" w:hAnsi="Times New Roman" w:cs="Times New Roman"/>
          <w:sz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lang w:val="ru-RU"/>
        </w:rPr>
        <w:t>.2018</w:t>
      </w:r>
    </w:p>
    <w:p w:rsidR="009645C8" w:rsidRDefault="009645C8" w:rsidP="009645C8">
      <w:pPr>
        <w:spacing w:after="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DD1051" w:rsidRPr="008D7808" w:rsidRDefault="00ED4F81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Тезисы выступления по вопросу "</w:t>
      </w:r>
      <w:r w:rsidR="00C35C42">
        <w:rPr>
          <w:rFonts w:ascii="Times New Roman" w:eastAsia="Times New Roman" w:hAnsi="Times New Roman" w:cs="Times New Roman"/>
          <w:sz w:val="28"/>
          <w:lang w:val="ru-RU"/>
        </w:rPr>
        <w:t>Соблюдение законодательства Российской Федерации при подготовке и выпуске СМИ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>"</w:t>
      </w:r>
    </w:p>
    <w:p w:rsidR="00DD1051" w:rsidRPr="008D7808" w:rsidRDefault="00DD105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C35C42" w:rsidRDefault="00C35C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Уважаемые коллеги!</w:t>
      </w:r>
    </w:p>
    <w:p w:rsidR="00C35C42" w:rsidRDefault="00C35C42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Сегодня проводим очередной семинар-совещание с представителями средств массовой информации. Начнем с организационных вопросов.</w:t>
      </w:r>
    </w:p>
    <w:p w:rsidR="00C35C42" w:rsidRPr="00FD57F7" w:rsidRDefault="00C35C42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подобные семинары проводит не реже одного раза в квартал. На семинары для обсуждения вынос</w:t>
      </w:r>
      <w:r w:rsidR="00516557">
        <w:rPr>
          <w:rFonts w:ascii="Times New Roman" w:eastAsia="Times New Roman" w:hAnsi="Times New Roman" w:cs="Times New Roman"/>
          <w:sz w:val="28"/>
          <w:lang w:val="ru-RU"/>
        </w:rPr>
        <w:t>ятся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вопросы</w:t>
      </w:r>
      <w:r w:rsidR="00516557">
        <w:rPr>
          <w:rFonts w:ascii="Times New Roman" w:eastAsia="Times New Roman" w:hAnsi="Times New Roman" w:cs="Times New Roman"/>
          <w:sz w:val="28"/>
          <w:lang w:val="ru-RU"/>
        </w:rPr>
        <w:t xml:space="preserve">, задаваемые главными редакторами СМИ, либо требующие разъяснения, в связи с изменениями законодательства, либо в связи с большим количеством выявляемых нарушений. Именно поэтому я обращаю внимание на желательность присутствия представителей СМИ на этих семинарах. Напоминаю, что объявления об их проведении, а также тезисы выступления представителя </w:t>
      </w:r>
      <w:proofErr w:type="spellStart"/>
      <w:r w:rsidR="00516557"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 w:rsidR="00516557">
        <w:rPr>
          <w:rFonts w:ascii="Times New Roman" w:eastAsia="Times New Roman" w:hAnsi="Times New Roman" w:cs="Times New Roman"/>
          <w:sz w:val="28"/>
          <w:lang w:val="ru-RU"/>
        </w:rPr>
        <w:t xml:space="preserve"> размещаются на официальном сайте Управления </w:t>
      </w:r>
      <w:r w:rsidR="00516557" w:rsidRPr="00516557">
        <w:rPr>
          <w:rFonts w:ascii="Times New Roman" w:eastAsia="Times New Roman" w:hAnsi="Times New Roman" w:cs="Times New Roman"/>
          <w:sz w:val="28"/>
          <w:lang w:val="ru-RU"/>
        </w:rPr>
        <w:t>33</w:t>
      </w:r>
      <w:r w:rsidR="00516557" w:rsidRPr="00FD57F7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 w:rsidR="00516557">
        <w:rPr>
          <w:rFonts w:ascii="Times New Roman" w:eastAsia="Times New Roman" w:hAnsi="Times New Roman" w:cs="Times New Roman"/>
          <w:sz w:val="28"/>
        </w:rPr>
        <w:t>rkn</w:t>
      </w:r>
      <w:proofErr w:type="spellEnd"/>
      <w:r w:rsidR="00516557" w:rsidRPr="00516557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 w:rsidR="00516557">
        <w:rPr>
          <w:rFonts w:ascii="Times New Roman" w:eastAsia="Times New Roman" w:hAnsi="Times New Roman" w:cs="Times New Roman"/>
          <w:sz w:val="28"/>
        </w:rPr>
        <w:t>gov</w:t>
      </w:r>
      <w:proofErr w:type="spellEnd"/>
      <w:r w:rsidR="00516557" w:rsidRPr="00516557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 w:rsidR="00516557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="00FD57F7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C35C42" w:rsidRDefault="00C35C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</w:p>
    <w:p w:rsidR="00FD57F7" w:rsidRDefault="00FD57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Переходим к вопросам семинара.</w:t>
      </w:r>
    </w:p>
    <w:p w:rsidR="00DD1051" w:rsidRPr="008D7808" w:rsidRDefault="00854B52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За 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>восемь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месяцев текущего года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Управлением было выявлено </w:t>
      </w:r>
      <w:r w:rsidR="00212394">
        <w:rPr>
          <w:rFonts w:ascii="Times New Roman" w:eastAsia="Times New Roman" w:hAnsi="Times New Roman" w:cs="Times New Roman"/>
          <w:sz w:val="28"/>
          <w:lang w:val="ru-RU"/>
        </w:rPr>
        <w:t>92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 xml:space="preserve"> нарушений законодательства о средствах массовой информации, из них </w:t>
      </w:r>
      <w:r w:rsidR="00212394">
        <w:rPr>
          <w:rFonts w:ascii="Times New Roman" w:eastAsia="Times New Roman" w:hAnsi="Times New Roman" w:cs="Times New Roman"/>
          <w:sz w:val="28"/>
          <w:lang w:val="ru-RU"/>
        </w:rPr>
        <w:t>52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так называемых формальных нарушений. При этом основная масса этих нарушений допущена редакциями печатных средств массовой информации. </w:t>
      </w:r>
    </w:p>
    <w:p w:rsidR="00DD1051" w:rsidRPr="008D7808" w:rsidRDefault="00FD57F7" w:rsidP="00217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Напоминаю, </w:t>
      </w:r>
      <w:r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 xml:space="preserve">что с </w:t>
      </w:r>
      <w:r w:rsidR="00ED4F81"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1 января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вступил в силу </w:t>
      </w:r>
      <w:r w:rsidR="00ED4F81" w:rsidRPr="0021725F">
        <w:rPr>
          <w:rFonts w:ascii="Times New Roman" w:eastAsia="Times New Roman" w:hAnsi="Times New Roman" w:cs="Times New Roman"/>
          <w:sz w:val="28"/>
          <w:lang w:val="ru-RU"/>
        </w:rPr>
        <w:t>Федеральный закон №239-ФЗ от 29.07.2017 год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>, внесший ряд изменений в закон "О средствах массовой информации".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Кратко: основные изменения.</w:t>
      </w:r>
    </w:p>
    <w:p w:rsidR="00DD1051" w:rsidRPr="008D7808" w:rsidRDefault="00ED4F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1. Устав редакции или заменяющий его договор.</w:t>
      </w:r>
    </w:p>
    <w:p w:rsidR="00DD1051" w:rsidRPr="008D7808" w:rsidRDefault="00FD57F7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случае "если устав редакции или заменяющий его договор </w:t>
      </w:r>
      <w:r w:rsidR="00ED4F81" w:rsidRPr="008D7808">
        <w:rPr>
          <w:rFonts w:ascii="Times New Roman" w:eastAsia="Times New Roman" w:hAnsi="Times New Roman" w:cs="Times New Roman"/>
          <w:b/>
          <w:sz w:val="28"/>
          <w:lang w:val="ru-RU"/>
        </w:rPr>
        <w:t>не направлен в регистрирующий орган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в течение трех месяце со дня первого выхода в свет (эфир) средства массовой информации, регистрация такого средства массовой информации может быть признана судом </w:t>
      </w:r>
      <w:r w:rsidR="00ED4F81" w:rsidRPr="008D7808">
        <w:rPr>
          <w:rFonts w:ascii="Times New Roman" w:eastAsia="Times New Roman" w:hAnsi="Times New Roman" w:cs="Times New Roman"/>
          <w:sz w:val="28"/>
          <w:lang w:val="ru-RU"/>
        </w:rPr>
        <w:lastRenderedPageBreak/>
        <w:t>недействительной (п.3 чт.1 ст.15).</w:t>
      </w:r>
      <w:r w:rsidR="00E606D6">
        <w:rPr>
          <w:rFonts w:ascii="Times New Roman" w:eastAsia="Times New Roman" w:hAnsi="Times New Roman" w:cs="Times New Roman"/>
          <w:sz w:val="28"/>
          <w:lang w:val="ru-RU"/>
        </w:rPr>
        <w:t xml:space="preserve"> При этом несвоевременное направление Устава в регистрирующий орган является административным правонарушением, наказание за которое предусмотрено ст.13.23 КоАП РФ (на ЮЛ </w:t>
      </w:r>
      <w:proofErr w:type="gramStart"/>
      <w:r w:rsidR="00E606D6">
        <w:rPr>
          <w:rFonts w:ascii="Times New Roman" w:eastAsia="Times New Roman" w:hAnsi="Times New Roman" w:cs="Times New Roman"/>
          <w:sz w:val="28"/>
          <w:lang w:val="ru-RU"/>
        </w:rPr>
        <w:t>–о</w:t>
      </w:r>
      <w:proofErr w:type="gramEnd"/>
      <w:r w:rsidR="00E606D6">
        <w:rPr>
          <w:rFonts w:ascii="Times New Roman" w:eastAsia="Times New Roman" w:hAnsi="Times New Roman" w:cs="Times New Roman"/>
          <w:sz w:val="28"/>
          <w:lang w:val="ru-RU"/>
        </w:rPr>
        <w:t xml:space="preserve">т 10 до 20 </w:t>
      </w:r>
      <w:proofErr w:type="spellStart"/>
      <w:r w:rsidR="00E606D6">
        <w:rPr>
          <w:rFonts w:ascii="Times New Roman" w:eastAsia="Times New Roman" w:hAnsi="Times New Roman" w:cs="Times New Roman"/>
          <w:sz w:val="28"/>
          <w:lang w:val="ru-RU"/>
        </w:rPr>
        <w:t>тыс.руб</w:t>
      </w:r>
      <w:proofErr w:type="spellEnd"/>
      <w:r w:rsidR="00E606D6">
        <w:rPr>
          <w:rFonts w:ascii="Times New Roman" w:eastAsia="Times New Roman" w:hAnsi="Times New Roman" w:cs="Times New Roman"/>
          <w:sz w:val="28"/>
          <w:lang w:val="ru-RU"/>
        </w:rPr>
        <w:t>)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2. Регистрация средства массовой информации, вн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 xml:space="preserve">есение изменений в 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>запись о регистрации средства массовой информации и уведомление регистрирующего органа.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По регистрации (ст.8). Появился еще один регистрирующий орган для СМИ, распространяющихся преимущественно на территории 2 и более субъектов РФ (окружное Управление </w:t>
      </w:r>
      <w:proofErr w:type="spellStart"/>
      <w:r w:rsidRPr="008D7808"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 w:rsidRPr="008D7808">
        <w:rPr>
          <w:rFonts w:ascii="Times New Roman" w:eastAsia="Times New Roman" w:hAnsi="Times New Roman" w:cs="Times New Roman"/>
          <w:sz w:val="28"/>
          <w:lang w:val="ru-RU"/>
        </w:rPr>
        <w:t>), установлен срок рассмотрения заявления (30 рабочих дней), не выдается свидетельство о регистрации СМИ, а выдается или направляется выписка из реестра зарегистрированных средств массовой информации.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Внесение изменений (необходимость обусловлена ч.1 ст.11) производится в том же порядке, что и регистрация. При этом деятельность (выпуск) СМИ без внесения изменений недопустим (ч.1 ст.13.21 КоАП РФ на ЮЛ от 20 до 30 тыс</w:t>
      </w:r>
      <w:proofErr w:type="gramStart"/>
      <w:r w:rsidRPr="008D7808">
        <w:rPr>
          <w:rFonts w:ascii="Times New Roman" w:eastAsia="Times New Roman" w:hAnsi="Times New Roman" w:cs="Times New Roman"/>
          <w:sz w:val="28"/>
          <w:lang w:val="ru-RU"/>
        </w:rPr>
        <w:t>.р</w:t>
      </w:r>
      <w:proofErr w:type="gramEnd"/>
      <w:r w:rsidRPr="008D7808">
        <w:rPr>
          <w:rFonts w:ascii="Times New Roman" w:eastAsia="Times New Roman" w:hAnsi="Times New Roman" w:cs="Times New Roman"/>
          <w:sz w:val="28"/>
          <w:lang w:val="ru-RU"/>
        </w:rPr>
        <w:t>уб. с конфискацией тиража).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>Уведомление</w:t>
      </w:r>
      <w:proofErr w:type="gramStart"/>
      <w:r w:rsidRPr="008D7808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gramEnd"/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gramStart"/>
      <w:r w:rsidRPr="008D7808">
        <w:rPr>
          <w:rFonts w:ascii="Times New Roman" w:eastAsia="Times New Roman" w:hAnsi="Times New Roman" w:cs="Times New Roman"/>
          <w:sz w:val="28"/>
          <w:lang w:val="ru-RU"/>
        </w:rPr>
        <w:t>ч</w:t>
      </w:r>
      <w:proofErr w:type="gramEnd"/>
      <w:r w:rsidRPr="008D7808">
        <w:rPr>
          <w:rFonts w:ascii="Times New Roman" w:eastAsia="Times New Roman" w:hAnsi="Times New Roman" w:cs="Times New Roman"/>
          <w:sz w:val="28"/>
          <w:lang w:val="ru-RU"/>
        </w:rPr>
        <w:t>.2 ст.11 требует:</w:t>
      </w:r>
    </w:p>
    <w:p w:rsidR="00DD1051" w:rsidRPr="008D7808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"В течение месяца со дня изменения места </w:t>
      </w:r>
      <w:proofErr w:type="spellStart"/>
      <w:r w:rsidRPr="008D7808">
        <w:rPr>
          <w:rFonts w:ascii="Times New Roman" w:eastAsia="Times New Roman" w:hAnsi="Times New Roman" w:cs="Times New Roman"/>
          <w:sz w:val="28"/>
          <w:lang w:val="ru-RU"/>
        </w:rPr>
        <w:t>нохождения</w:t>
      </w:r>
      <w:proofErr w:type="spellEnd"/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учредителя и (или) адреса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учредитель обязан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уведомить об этом регистрирующий орган. Уведомление представляется в регистрирующий орган в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письменной форме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непосредственно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или направляется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заказным почтовым отправлением с уведомлением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о вручении. Уведомление может быть представлено в регистрирующий орган  в форме электронного документа, </w:t>
      </w:r>
      <w:r w:rsidRPr="008D7808">
        <w:rPr>
          <w:rFonts w:ascii="Times New Roman" w:eastAsia="Times New Roman" w:hAnsi="Times New Roman" w:cs="Times New Roman"/>
          <w:b/>
          <w:sz w:val="28"/>
          <w:lang w:val="ru-RU"/>
        </w:rPr>
        <w:t>подписанного усиленной квалифицированной электронной подписью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, в том числе с использованием единого </w:t>
      </w:r>
      <w:proofErr w:type="spellStart"/>
      <w:r w:rsidRPr="008D7808">
        <w:rPr>
          <w:rFonts w:ascii="Times New Roman" w:eastAsia="Times New Roman" w:hAnsi="Times New Roman" w:cs="Times New Roman"/>
          <w:sz w:val="28"/>
          <w:lang w:val="ru-RU"/>
        </w:rPr>
        <w:t>поратала</w:t>
      </w:r>
      <w:proofErr w:type="spellEnd"/>
      <w:r w:rsidRPr="008D7808">
        <w:rPr>
          <w:rFonts w:ascii="Times New Roman" w:eastAsia="Times New Roman" w:hAnsi="Times New Roman" w:cs="Times New Roman"/>
          <w:sz w:val="28"/>
          <w:lang w:val="ru-RU"/>
        </w:rPr>
        <w:t xml:space="preserve"> госуда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>рственных и муниципальных услуг</w:t>
      </w:r>
      <w:r w:rsidRPr="008D7808">
        <w:rPr>
          <w:rFonts w:ascii="Times New Roman" w:eastAsia="Times New Roman" w:hAnsi="Times New Roman" w:cs="Times New Roman"/>
          <w:sz w:val="28"/>
          <w:lang w:val="ru-RU"/>
        </w:rPr>
        <w:t>"</w:t>
      </w:r>
      <w:r w:rsidR="00FD57F7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DD1051" w:rsidRDefault="00ED4F81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D7808">
        <w:rPr>
          <w:rFonts w:ascii="Times New Roman" w:eastAsia="Times New Roman" w:hAnsi="Times New Roman" w:cs="Times New Roman"/>
          <w:sz w:val="28"/>
          <w:lang w:val="ru-RU"/>
        </w:rPr>
        <w:lastRenderedPageBreak/>
        <w:t>3. Выходные данные (ст.27)</w:t>
      </w:r>
    </w:p>
    <w:p w:rsidR="00FD57F7" w:rsidRPr="008D7808" w:rsidRDefault="00FD57F7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Из закона убрано требование о необходимости размещения в выходных данных газет сведений о времени подписания в печать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графику и фактически</w:t>
      </w:r>
    </w:p>
    <w:p w:rsidR="0037597E" w:rsidRDefault="009A4F5A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25 марта начало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действия приказа Министерства культуры Российской Федерации от 26.12.2017 №2227, определившего порядок доставки обязательного экземпляра периодического печатного издания (то, что интересует нас) в электронной форме в </w:t>
      </w:r>
      <w:r w:rsidR="00664CD0">
        <w:rPr>
          <w:rFonts w:ascii="Times New Roman" w:eastAsia="Times New Roman" w:hAnsi="Times New Roman" w:cs="Times New Roman"/>
          <w:sz w:val="28"/>
          <w:lang w:val="ru-RU"/>
        </w:rPr>
        <w:t>ИТАР-ТАСС и в Российскую государственную библиотеку.</w:t>
      </w:r>
    </w:p>
    <w:p w:rsidR="00664CD0" w:rsidRDefault="00664CD0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1725F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С 10 августа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вступили изменения в Федеральный закон от 29.12.2010 №436-ФЗ «О защите детей от информации, причиняющей вред их здоровью и развитию» </w:t>
      </w:r>
      <w:r w:rsidR="0021725F">
        <w:rPr>
          <w:rFonts w:ascii="Times New Roman" w:eastAsia="Times New Roman" w:hAnsi="Times New Roman" w:cs="Times New Roman"/>
          <w:sz w:val="28"/>
          <w:lang w:val="ru-RU"/>
        </w:rPr>
        <w:t xml:space="preserve">(п.4.1 ст.12) </w:t>
      </w:r>
      <w:r>
        <w:rPr>
          <w:rFonts w:ascii="Times New Roman" w:eastAsia="Times New Roman" w:hAnsi="Times New Roman" w:cs="Times New Roman"/>
          <w:sz w:val="28"/>
          <w:lang w:val="ru-RU"/>
        </w:rPr>
        <w:t>и КоАП РФ</w:t>
      </w:r>
      <w:r w:rsidR="0021725F">
        <w:rPr>
          <w:rFonts w:ascii="Times New Roman" w:eastAsia="Times New Roman" w:hAnsi="Times New Roman" w:cs="Times New Roman"/>
          <w:sz w:val="28"/>
          <w:lang w:val="ru-RU"/>
        </w:rPr>
        <w:t xml:space="preserve"> (ч.2.1 ст.13.21) требующие обязательного размещения знака информационной продукции </w:t>
      </w:r>
      <w:r w:rsidR="0021725F" w:rsidRPr="0021725F">
        <w:rPr>
          <w:rFonts w:ascii="Times New Roman" w:eastAsia="Times New Roman" w:hAnsi="Times New Roman" w:cs="Times New Roman"/>
          <w:sz w:val="28"/>
          <w:lang w:val="ru-RU"/>
        </w:rPr>
        <w:t xml:space="preserve">при публикации в периодических печатных изданиях программ </w:t>
      </w:r>
      <w:proofErr w:type="spellStart"/>
      <w:r w:rsidR="0021725F" w:rsidRPr="0021725F">
        <w:rPr>
          <w:rFonts w:ascii="Times New Roman" w:eastAsia="Times New Roman" w:hAnsi="Times New Roman" w:cs="Times New Roman"/>
          <w:sz w:val="28"/>
          <w:lang w:val="ru-RU"/>
        </w:rPr>
        <w:t>телерадиопередач</w:t>
      </w:r>
      <w:proofErr w:type="spellEnd"/>
      <w:r w:rsidR="0021725F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4C061F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1725F" w:rsidRPr="004C061F" w:rsidRDefault="0021725F" w:rsidP="0021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4C061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Теперь эти изменения в приложении к Владимирской области.</w:t>
      </w:r>
    </w:p>
    <w:p w:rsidR="00212394" w:rsidRPr="00212394" w:rsidRDefault="0021725F" w:rsidP="002123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направляло в адрес редакций всех СМИ письма с разъяснением требований о </w:t>
      </w: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доставке обязательных экземпляров печатных изданий в электронной форме</w:t>
      </w:r>
      <w:r w:rsidR="00212394"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.</w:t>
      </w:r>
      <w:r w:rsidR="0021239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gramStart"/>
      <w:r w:rsidR="00212394">
        <w:rPr>
          <w:rFonts w:ascii="Times New Roman" w:eastAsia="Times New Roman" w:hAnsi="Times New Roman" w:cs="Times New Roman"/>
          <w:sz w:val="28"/>
          <w:lang w:val="ru-RU"/>
        </w:rPr>
        <w:t xml:space="preserve">Напомню: </w:t>
      </w:r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производители (в соответствии со ст.1 Федерального закона «Об обязательном экземпляре документов») печатных изданий обязаны соблюдать требования п.2.1 ст.7 Федерального закона «Об обязательном экземпляре документов» по доставке в течение 7 дней со дня выхода в свет первой партии тиража с использованием информационно-телекоммуникационных сетей по одному обязательному экземпляру печатных изданий в электронной форме, </w:t>
      </w:r>
      <w:r w:rsidR="00212394" w:rsidRPr="0021239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заверенному квалифицированной электронной подписью</w:t>
      </w:r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Следует иметь в виду, что нарушение установленного законом порядка предоставления обязательного экземпляра документов в соответствии со статьёй 13.23 КоАП РФ влечет наложение на </w:t>
      </w:r>
      <w:r w:rsidR="00212394" w:rsidRPr="0021239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должностных лиц административного штрафа в размере от одной тысячи до двух тысяч рублей, на юридических лиц – от 10 до 20 тысяч рублей.</w:t>
      </w:r>
    </w:p>
    <w:p w:rsidR="00212394" w:rsidRPr="00212394" w:rsidRDefault="00212394" w:rsidP="0021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Обраща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что отсутствие в Российской государственной библиотеке (далее – РГБ) электронных копий обязательных экземпляров тех или иных периодических изданий связано, как правило, не с какими-то технологическими сбоями на серверах РГБ, а с иными причинами, вызванными, в том числе, отсутствием в редакциях печатных изданий электронной цифровой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>, неполного заполнения полей формы и т.п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212394" w:rsidRPr="00212394" w:rsidRDefault="00212394" w:rsidP="0021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Также информируем, что РГБ </w:t>
      </w: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готова</w:t>
      </w:r>
      <w:proofErr w:type="gram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к тесному сотрудничеству со средствами массовой информации по комплексу вопросов, связанных с выполнением Федерального закона «Об обязательном экземпляре документов». Приемом и регистрацией электронных файлов обязательных экземпляров печатных изданий непосредственно занимается отдел организации и функционирования фонда электронной библиотеки (ОФЭБ), начальник отдела Антон Андреевич </w:t>
      </w:r>
      <w:proofErr w:type="spell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Ерпулев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Это подразделение РГБ ведет сайт </w:t>
      </w:r>
      <w:proofErr w:type="spellStart"/>
      <w:r w:rsidRPr="00212394">
        <w:rPr>
          <w:rFonts w:ascii="Times New Roman" w:hAnsi="Times New Roman" w:cs="Times New Roman"/>
          <w:sz w:val="28"/>
          <w:szCs w:val="28"/>
        </w:rPr>
        <w:t>oek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12394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123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котором размещено подробное описание </w:t>
      </w: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t>функционирования Системы приема обязательных экземпляров печатных изданий</w:t>
      </w:r>
      <w:proofErr w:type="gramEnd"/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форме. Любой производитель документов, в том числе редакция той или иной газеты, может  направить свой вопрос по указанной на данном сайте электронной почте или получить устную консультацию, позвонив по телефону «горячей линии»: +7 (499) 557-04-71.</w:t>
      </w:r>
    </w:p>
    <w:p w:rsidR="0037597E" w:rsidRDefault="0037597E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E106C" w:rsidRPr="004C061F" w:rsidRDefault="008E106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Уведомление регистрирующего органа.</w:t>
      </w:r>
    </w:p>
    <w:p w:rsid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Уведомление регистрирующего органа требуется в случаях:</w:t>
      </w:r>
    </w:p>
    <w:p w:rsid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места нахождения учредителя и (или) редакции;</w:t>
      </w:r>
    </w:p>
    <w:p w:rsid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периодичности выпуска и максимального объема;</w:t>
      </w:r>
    </w:p>
    <w:p w:rsidR="008E106C" w:rsidRPr="008E106C" w:rsidRDefault="008E106C" w:rsidP="008E1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прекращени</w:t>
      </w:r>
      <w:r w:rsidR="0084512A">
        <w:rPr>
          <w:rFonts w:ascii="Times New Roman" w:eastAsia="Times New Roman" w:hAnsi="Times New Roman" w:cs="Times New Roman"/>
          <w:sz w:val="28"/>
          <w:lang w:val="ru-RU"/>
        </w:rPr>
        <w:t>я, приостановления, возобновления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выпуска СМИ.</w:t>
      </w:r>
    </w:p>
    <w:p w:rsidR="00242FAC" w:rsidRDefault="008E106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E106C">
        <w:rPr>
          <w:rFonts w:ascii="Times New Roman" w:eastAsia="Times New Roman" w:hAnsi="Times New Roman" w:cs="Times New Roman"/>
          <w:sz w:val="28"/>
          <w:lang w:val="ru-RU"/>
        </w:rPr>
        <w:t xml:space="preserve">При этом, например, увеличение тиража хотя бы на 1 экземпляр сверх максимального (4501 </w:t>
      </w:r>
      <w:proofErr w:type="gramStart"/>
      <w:r w:rsidRPr="008E106C">
        <w:rPr>
          <w:rFonts w:ascii="Times New Roman" w:eastAsia="Times New Roman" w:hAnsi="Times New Roman" w:cs="Times New Roman"/>
          <w:sz w:val="28"/>
          <w:lang w:val="ru-RU"/>
        </w:rPr>
        <w:t>при</w:t>
      </w:r>
      <w:proofErr w:type="gramEnd"/>
      <w:r w:rsidRPr="008E106C">
        <w:rPr>
          <w:rFonts w:ascii="Times New Roman" w:eastAsia="Times New Roman" w:hAnsi="Times New Roman" w:cs="Times New Roman"/>
          <w:sz w:val="28"/>
          <w:lang w:val="ru-RU"/>
        </w:rPr>
        <w:t xml:space="preserve"> максимальном 4500) без уведомления регистрирующего органа  – является нарушением требований закона.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Так же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как и уменьшение максимального объема, что может подтверждаться, например, значительной продолжительностью выпуска СМИ объемом меньше максимального.</w:t>
      </w:r>
    </w:p>
    <w:p w:rsidR="00242FA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Понятие объем включает в себя:</w:t>
      </w:r>
    </w:p>
    <w:p w:rsidR="00242FA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размер полос (страниц);</w:t>
      </w:r>
    </w:p>
    <w:p w:rsidR="00242FA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количество полос;</w:t>
      </w:r>
    </w:p>
    <w:p w:rsidR="00242FAC" w:rsidRPr="008E106C" w:rsidRDefault="00242FAC" w:rsidP="0024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тираж.</w:t>
      </w:r>
    </w:p>
    <w:p w:rsidR="008E106C" w:rsidRDefault="00242FA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Несколько слов о спец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ыпусках СМИ.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при публикации официальных документов органов власти.</w:t>
      </w:r>
    </w:p>
    <w:p w:rsidR="00242FAC" w:rsidRDefault="00242FA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Любой выпуск СМИ должен содержать порядковый номер, в том числе и спец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>ыпуск (не надо ничего выдумывать с нумерацией: нумерация последовательная) и дату. Если он (спец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>ыпуск) выходит вн</w:t>
      </w:r>
      <w:r w:rsidR="004C061F">
        <w:rPr>
          <w:rFonts w:ascii="Times New Roman" w:eastAsia="Times New Roman" w:hAnsi="Times New Roman" w:cs="Times New Roman"/>
          <w:sz w:val="28"/>
          <w:lang w:val="ru-RU"/>
        </w:rPr>
        <w:t>е установленной периодичности (например установлено – еженедельной по вторникам, а спец. выпуск выходит в пятницу) – уведомление в адрес регистрирующего органа. То же самое при изменении объема (заявлено 8 полос, вышел – 24). Целесообразно всю эту информацию сообщить одним уведомлением.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Уведомление направляется заказным письмом либо лично, либо в электронной форме, подписанное усиленной квалифицированной электронной подписью. Обязанность уведомлять у учредителя.</w:t>
      </w:r>
    </w:p>
    <w:p w:rsidR="00EC6653" w:rsidRPr="008D7808" w:rsidRDefault="00EC6653" w:rsidP="00EC6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8E106C">
        <w:rPr>
          <w:rFonts w:ascii="Times New Roman" w:eastAsia="Times New Roman" w:hAnsi="Times New Roman" w:cs="Times New Roman"/>
          <w:sz w:val="28"/>
          <w:lang w:val="ru-RU"/>
        </w:rPr>
        <w:t>Ненаправление</w:t>
      </w:r>
      <w:proofErr w:type="spellEnd"/>
      <w:r w:rsidRPr="008E106C">
        <w:rPr>
          <w:rFonts w:ascii="Times New Roman" w:eastAsia="Times New Roman" w:hAnsi="Times New Roman" w:cs="Times New Roman"/>
          <w:sz w:val="28"/>
          <w:lang w:val="ru-RU"/>
        </w:rPr>
        <w:t xml:space="preserve"> уведомления ст.13.23 (на ЮЛ от 10 до 20 тыс</w:t>
      </w:r>
      <w:proofErr w:type="gramStart"/>
      <w:r w:rsidRPr="008E106C">
        <w:rPr>
          <w:rFonts w:ascii="Times New Roman" w:eastAsia="Times New Roman" w:hAnsi="Times New Roman" w:cs="Times New Roman"/>
          <w:sz w:val="28"/>
          <w:lang w:val="ru-RU"/>
        </w:rPr>
        <w:t>.р</w:t>
      </w:r>
      <w:proofErr w:type="gramEnd"/>
      <w:r w:rsidRPr="008E106C">
        <w:rPr>
          <w:rFonts w:ascii="Times New Roman" w:eastAsia="Times New Roman" w:hAnsi="Times New Roman" w:cs="Times New Roman"/>
          <w:sz w:val="28"/>
          <w:lang w:val="ru-RU"/>
        </w:rPr>
        <w:t>уб.).</w:t>
      </w:r>
    </w:p>
    <w:p w:rsidR="008E106C" w:rsidRDefault="008E106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8E106C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Не могу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не обратить ваше внимание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на соблюдение статьи 27 Закона «О средствах массовой информации».</w:t>
      </w:r>
    </w:p>
    <w:p w:rsidR="004C061F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 сожалению, продолжаются нарушения в выходных данных.</w:t>
      </w:r>
    </w:p>
    <w:p w:rsidR="004C061F" w:rsidRDefault="004C06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Еще раз: содержание выходных данных должно соответствовать свидетельству о регистрации СМИ с учетом изменений, по которым уведомлялся регистрирующий орган (на сегодня – это выписка из реестра зарегистрированных СМИ). За исключением случаев изменения наименования учредителя без изменения самого учредителя (ИНН – тот же).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Примеры нарушений:</w:t>
      </w:r>
    </w:p>
    <w:p w:rsidR="008E106C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- в адресе редакции дополнительно (кроме номера дома) указан номер кабинета</w:t>
      </w:r>
      <w:r w:rsidR="001C781F">
        <w:rPr>
          <w:rFonts w:ascii="Times New Roman" w:eastAsia="Times New Roman" w:hAnsi="Times New Roman" w:cs="Times New Roman"/>
          <w:sz w:val="28"/>
          <w:lang w:val="ru-RU"/>
        </w:rPr>
        <w:t xml:space="preserve"> (можно расценивать и как изменение адреса без уведомления)</w:t>
      </w:r>
      <w:r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="001C781F">
        <w:rPr>
          <w:rFonts w:ascii="Times New Roman" w:eastAsia="Times New Roman" w:hAnsi="Times New Roman" w:cs="Times New Roman"/>
          <w:sz w:val="28"/>
          <w:lang w:val="ru-RU"/>
        </w:rPr>
        <w:t xml:space="preserve">указано: учредитель, издатель ООО «такое-то», </w:t>
      </w:r>
      <w:r>
        <w:rPr>
          <w:rFonts w:ascii="Times New Roman" w:eastAsia="Times New Roman" w:hAnsi="Times New Roman" w:cs="Times New Roman"/>
          <w:sz w:val="28"/>
          <w:lang w:val="ru-RU"/>
        </w:rPr>
        <w:t>адрес издателя</w:t>
      </w:r>
      <w:r w:rsidR="001C781F">
        <w:rPr>
          <w:rFonts w:ascii="Times New Roman" w:eastAsia="Times New Roman" w:hAnsi="Times New Roman" w:cs="Times New Roman"/>
          <w:sz w:val="28"/>
          <w:lang w:val="ru-RU"/>
        </w:rPr>
        <w:t xml:space="preserve"> не указан;</w:t>
      </w:r>
    </w:p>
    <w:p w:rsidR="001C781F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указан номер свидетельства о регистрации СМИ до перерегистрации, либо ранее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регистрировавшмй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орган;</w:t>
      </w:r>
    </w:p>
    <w:p w:rsidR="001C781F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«Свободная цена» либо «Бесплатно»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указно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>: «Цена договорная» или «Рекомендуемая цена».</w:t>
      </w:r>
    </w:p>
    <w:p w:rsidR="00EC6653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вместо инициалов главного редактора указано, например: «главный редактор Олег Григорьев».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7C25EF" w:rsidRPr="004C061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Требование о размещении знака информационной продукции в программах </w:t>
      </w:r>
      <w:proofErr w:type="spellStart"/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телерадиопередач</w:t>
      </w:r>
      <w:proofErr w:type="spellEnd"/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Формальные аспекты, в том числе вопросы взаимоотношений печатного издания и телеканала определены. О тонкостях.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Следует иметь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, что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от 17.08.2012 №202 при трансляции телепрограмм требование о простановке знака «0+» отсутствует. Для иного распространения массовой информации такого исключения нет, в том числе и для программ телепередач. То же следует сказать и о новостных программах.</w:t>
      </w:r>
    </w:p>
    <w:p w:rsidR="007C25EF" w:rsidRDefault="007C25EF" w:rsidP="007C2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Таким образом, все передачи должны быть отмечены знаком информационной продукции. Прошу обратить внимание, что, не смотря на разделение ответственности между редакцией и поставщиками программ, отсутствие маркировки у отдельных программ в программах телепередач приведет к «разборке» со стороны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причин этого. </w:t>
      </w:r>
    </w:p>
    <w:p w:rsidR="00EC6653" w:rsidRDefault="00EC6653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1C781F" w:rsidRPr="0033284C" w:rsidRDefault="001C781F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9 сентября единый день голосования. Периодические печатные издания, участвующие в агитационной кампании в СМИ, публикуют агитационные материалы (выходные данные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за чей счет публикуются, естественно, печатают). Особенность. Если газета размещается на сайте в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сети Интернет, например в виде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>-файлов, в полном объеме, т.е. с агитационными материалами, то данное размещение может быть расценено как незаконная агитация</w:t>
      </w:r>
      <w:r w:rsidR="0033284C">
        <w:rPr>
          <w:rFonts w:ascii="Times New Roman" w:eastAsia="Times New Roman" w:hAnsi="Times New Roman" w:cs="Times New Roman"/>
          <w:sz w:val="28"/>
          <w:lang w:val="ru-RU"/>
        </w:rPr>
        <w:t xml:space="preserve"> (размещение в сети никто не оплачивал, а редакция не имеет права проводить агитацию). Таким </w:t>
      </w:r>
      <w:proofErr w:type="gramStart"/>
      <w:r w:rsidR="0033284C">
        <w:rPr>
          <w:rFonts w:ascii="Times New Roman" w:eastAsia="Times New Roman" w:hAnsi="Times New Roman" w:cs="Times New Roman"/>
          <w:sz w:val="28"/>
          <w:lang w:val="ru-RU"/>
        </w:rPr>
        <w:t>образом</w:t>
      </w:r>
      <w:proofErr w:type="gramEnd"/>
      <w:r w:rsidR="0033284C">
        <w:rPr>
          <w:rFonts w:ascii="Times New Roman" w:eastAsia="Times New Roman" w:hAnsi="Times New Roman" w:cs="Times New Roman"/>
          <w:sz w:val="28"/>
          <w:lang w:val="ru-RU"/>
        </w:rPr>
        <w:t xml:space="preserve"> агитационные материалы из </w:t>
      </w:r>
      <w:proofErr w:type="spellStart"/>
      <w:r w:rsidR="0033284C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="0033284C" w:rsidRPr="0033284C">
        <w:rPr>
          <w:rFonts w:ascii="Times New Roman" w:eastAsia="Times New Roman" w:hAnsi="Times New Roman" w:cs="Times New Roman"/>
          <w:sz w:val="28"/>
          <w:lang w:val="ru-RU"/>
        </w:rPr>
        <w:t>-</w:t>
      </w:r>
      <w:r w:rsidR="0033284C">
        <w:rPr>
          <w:rFonts w:ascii="Times New Roman" w:eastAsia="Times New Roman" w:hAnsi="Times New Roman" w:cs="Times New Roman"/>
          <w:sz w:val="28"/>
          <w:lang w:val="ru-RU"/>
        </w:rPr>
        <w:t>файлов, размещенных в интернете, должны быть удалены.</w:t>
      </w:r>
    </w:p>
    <w:p w:rsidR="008E106C" w:rsidRDefault="008E106C" w:rsidP="00FD5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8E106C" w:rsidSect="00DD10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E1" w:rsidRDefault="00C273E1" w:rsidP="00DD1051">
      <w:pPr>
        <w:spacing w:after="0" w:line="240" w:lineRule="auto"/>
      </w:pPr>
      <w:r>
        <w:separator/>
      </w:r>
    </w:p>
  </w:endnote>
  <w:endnote w:type="continuationSeparator" w:id="0">
    <w:p w:rsidR="00C273E1" w:rsidRDefault="00C273E1" w:rsidP="00D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E1" w:rsidRDefault="00C273E1">
      <w:pPr>
        <w:spacing w:after="0" w:line="240" w:lineRule="auto"/>
      </w:pPr>
      <w:r>
        <w:separator/>
      </w:r>
    </w:p>
  </w:footnote>
  <w:footnote w:type="continuationSeparator" w:id="0">
    <w:p w:rsidR="00C273E1" w:rsidRDefault="00C2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51"/>
    <w:rsid w:val="000C17FB"/>
    <w:rsid w:val="00173982"/>
    <w:rsid w:val="001C781F"/>
    <w:rsid w:val="001E6D12"/>
    <w:rsid w:val="00212394"/>
    <w:rsid w:val="0021725F"/>
    <w:rsid w:val="002365DF"/>
    <w:rsid w:val="00242FAC"/>
    <w:rsid w:val="0033284C"/>
    <w:rsid w:val="0037597E"/>
    <w:rsid w:val="004B546A"/>
    <w:rsid w:val="004B6ECC"/>
    <w:rsid w:val="004C061F"/>
    <w:rsid w:val="00516557"/>
    <w:rsid w:val="005E5599"/>
    <w:rsid w:val="00664CD0"/>
    <w:rsid w:val="007C25EF"/>
    <w:rsid w:val="0084512A"/>
    <w:rsid w:val="00854B52"/>
    <w:rsid w:val="008D7808"/>
    <w:rsid w:val="008E106C"/>
    <w:rsid w:val="009622C7"/>
    <w:rsid w:val="009645C8"/>
    <w:rsid w:val="009A4F5A"/>
    <w:rsid w:val="00C273E1"/>
    <w:rsid w:val="00C35C42"/>
    <w:rsid w:val="00C65976"/>
    <w:rsid w:val="00CC56C0"/>
    <w:rsid w:val="00D82E55"/>
    <w:rsid w:val="00DD1051"/>
    <w:rsid w:val="00E606D6"/>
    <w:rsid w:val="00EC6653"/>
    <w:rsid w:val="00ED2B76"/>
    <w:rsid w:val="00ED4F81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DD1051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DD105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DD1051"/>
    <w:rPr>
      <w:sz w:val="20"/>
    </w:rPr>
  </w:style>
  <w:style w:type="character" w:styleId="a6">
    <w:name w:val="footnote reference"/>
    <w:basedOn w:val="a0"/>
    <w:uiPriority w:val="99"/>
    <w:semiHidden/>
    <w:unhideWhenUsed/>
    <w:rsid w:val="00DD1051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DD1051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1">
    <w:name w:val="Нижний колонтитул1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D1051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DD1051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DD1051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DD105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DD1051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DD10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</dc:creator>
  <cp:lastModifiedBy>Григорьев</cp:lastModifiedBy>
  <cp:revision>2</cp:revision>
  <cp:lastPrinted>2018-08-21T10:16:00Z</cp:lastPrinted>
  <dcterms:created xsi:type="dcterms:W3CDTF">2018-08-29T08:53:00Z</dcterms:created>
  <dcterms:modified xsi:type="dcterms:W3CDTF">2018-08-29T08:53:00Z</dcterms:modified>
</cp:coreProperties>
</file>