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EF" w:rsidRPr="00E04DEF" w:rsidRDefault="00E04DEF" w:rsidP="00E04DEF">
      <w:pPr>
        <w:rPr>
          <w:rFonts w:ascii="Times New Roman" w:hAnsi="Times New Roman" w:cs="Times New Roman"/>
          <w:sz w:val="28"/>
          <w:szCs w:val="28"/>
        </w:rPr>
      </w:pPr>
      <w:r w:rsidRPr="00E04DEF">
        <w:rPr>
          <w:rFonts w:ascii="Times New Roman" w:hAnsi="Times New Roman" w:cs="Times New Roman"/>
          <w:sz w:val="28"/>
          <w:szCs w:val="28"/>
        </w:rPr>
        <w:t>Выписка из Кодекса Российской Федерации об административных правонарушениях от 30 декабря 2001 г. №195-ФЗ</w:t>
      </w:r>
      <w:r w:rsidRPr="00E04D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Статья 13.11. Нарушение законодательства Российской Федерации в области персональных данных</w:t>
      </w:r>
    </w:p>
    <w:p w:rsidR="00E04DEF" w:rsidRPr="00E04DEF" w:rsidRDefault="00E04DEF" w:rsidP="00E04D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1. Обработка персональных данных в случаях, не предусмотренных законодательством Российской Федерации в области персональных данных, либо обработка персональных данных, несовместимая с целями сбора персональных данных, за исключением случаев, предусмотренных частью 2 настоящей статьи, если эти действия не содержат уголовно наказуемого деяния,-</w:t>
      </w: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влечет предупреждение или наложение административного штрафа на граждан в размере от одной тысячи до трех тысяч рублей; на должностных лиц - от пяти тысяч до десяти тысяч рублей; на юридических лиц - от тридцати тысяч до пятидесяти тысяч рублей.</w:t>
      </w: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proofErr w:type="gramStart"/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Обработка персональных данных без согласия в письменной форме субъекта персональных данных на обработку его персональных данных в случаях, когда такое согласие должно быть получено в соответствии с законодательством Российской Федерации в области персональных данных, если эти действия не содержат уголовно наказуемого деяния, либо обработка персональных данных с нарушением установленных законодательством Российской Федерации в области персональных данных требований к составу сведений</w:t>
      </w:r>
      <w:proofErr w:type="gramEnd"/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, включаемых в согласие в письменной форме субъекта персональных данных на обработку его персональных данных, -</w:t>
      </w: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влечет наложение административного штрафа на граждан в размере от трех тысяч до пяти тысяч рублей; на должностных лиц - от десяти тысяч до двадцати тысяч рублей; на юридических лиц - от пятнадцати тысяч до семидесяти пяти тысяч рублей.</w:t>
      </w: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3. Невыполнение оператором предусмотренной законодательством Российской Федерации в области персональных данных обязанности по опубликованию или обеспечению иным образом неограниченного доступа к документу, определяющему политику оператора в отношении обработки персональных данных, или сведениям о реализуемых требованиях к защите персональных данных -</w:t>
      </w: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влечет предупреждение или наложение административного штрафа на граждан в размере от семисот до одной тысячи пятисот рублей; на должностных лиц - от трех тысяч до шести тысяч рублей; на индивидуальных предпринимателей - от пяти тысяч до десяти тысяч рублей; на юридических лиц - от пятнадцати тысяч до тридцати тысяч рублей.</w:t>
      </w: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4. Невыполнение оператором предусмотренной законодательством Российской Федерации в области персональных данных обязанности по предоставлению субъекту персональных данных информации, касающейся обработки его персональных данных, -</w:t>
      </w: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влечет предупреждение или наложение административного штрафа на граждан в размере от одной тысячи до двух тысяч рублей; на должностных лиц - от четырех тысяч до шести тысяч рублей; на индивидуальных предпринимателей - от десяти тысяч до пятнадцати тысяч рублей; на юридических лиц - от двадцати тысяч до сорока тысяч рублей.</w:t>
      </w: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5. Невыполнение оператором в сроки, установленные законодательством Российской Федерации в области персональных данных, требования субъекта персональных данных или его представителя либо уполномоченного органа по защите прав субъектов персональных данных об уточнении персональных данных, их блокировании или уничтожении в 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</w:t>
      </w:r>
      <w:proofErr w:type="gramStart"/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,-</w:t>
      </w:r>
      <w:bookmarkStart w:id="0" w:name="_GoBack"/>
      <w:bookmarkEnd w:id="0"/>
      <w:proofErr w:type="gramEnd"/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влечет предупреждение или наложение административного штрафа на граждан в размере от одной тысячи до двух тысяч рублей; на должностных лиц - от четырех тысяч до десяти тысяч рублей; на индивидуальных предпринимателей - от десяти тысяч до двадцати тысяч рублей; на юридических лиц - от двадцати пяти тысяч до сорока пяти тысяч рублей.</w:t>
      </w: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 </w:t>
      </w:r>
      <w:proofErr w:type="gramStart"/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Невыполнение оператором при обработке персональных данных без использования средств автоматизации обязанности по соблюдению условий, обеспечивающих в соответствии с законодательством Российской Федерации в области персональных данных сохранность персональных данных при хранении материальных носителей персональных данных и исключающих несанкционированный к ним доступ, если это повлекло неправомерный или случайный доступ к персональным данным, их уничтожение, изменение, блокирование, копирование, предоставление, распространение либо иные неправомерные</w:t>
      </w:r>
      <w:proofErr w:type="gramEnd"/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действия в отношении персональных данных, при отсутствии признаков уголовно наказуемого деяния </w:t>
      </w:r>
      <w:proofErr w:type="gramStart"/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-в</w:t>
      </w:r>
      <w:proofErr w:type="gramEnd"/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лечет наложение административного штрафа на граждан в размере от семисот до двух тысяч рублей; на должностных лиц - от четырех тысяч до десяти тысяч рублей; на индивидуальных предпринимателей - от десяти тысяч до двадцати тысяч рублей; на юридических лиц - от двадцати пяти тысяч до пятидесяти тысяч рублей.</w:t>
      </w: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04DEF" w:rsidRPr="00E04DEF" w:rsidRDefault="00E04DEF" w:rsidP="00E0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7. Невыполнение оператором, являющимся государственным или муниципальным органом, предусмотренной законодательством Российской Федерации в области персональных данных обязанности по обезличиванию </w:t>
      </w:r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персональных данных либо несоблюдение установленных требований или методов по обезличиванию персональных данных </w:t>
      </w:r>
      <w:proofErr w:type="gramStart"/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-в</w:t>
      </w:r>
      <w:proofErr w:type="gramEnd"/>
      <w:r w:rsidRPr="00E04DEF">
        <w:rPr>
          <w:rFonts w:ascii="Times New Roman" w:eastAsia="Times New Roman" w:hAnsi="Times New Roman" w:cs="Times New Roman"/>
          <w:sz w:val="28"/>
          <w:szCs w:val="24"/>
          <w:lang w:eastAsia="ru-RU"/>
        </w:rPr>
        <w:t>лечет предупреждение или наложение административного штрафа на должностных лиц в размере от трех тысяч до шести тысяч рублей.</w:t>
      </w:r>
    </w:p>
    <w:p w:rsidR="000832B4" w:rsidRDefault="00E04DEF"/>
    <w:sectPr w:rsidR="00083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8C2"/>
    <w:rsid w:val="0026693C"/>
    <w:rsid w:val="00E04DEF"/>
    <w:rsid w:val="00E968C2"/>
    <w:rsid w:val="00F6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4332</Characters>
  <Application>Microsoft Office Word</Application>
  <DocSecurity>0</DocSecurity>
  <Lines>36</Lines>
  <Paragraphs>10</Paragraphs>
  <ScaleCrop>false</ScaleCrop>
  <Company/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Дементьев</dc:creator>
  <cp:keywords/>
  <dc:description/>
  <cp:lastModifiedBy>Дементьев</cp:lastModifiedBy>
  <cp:revision>2</cp:revision>
  <dcterms:created xsi:type="dcterms:W3CDTF">2017-09-07T15:09:00Z</dcterms:created>
  <dcterms:modified xsi:type="dcterms:W3CDTF">2017-09-07T15:12:00Z</dcterms:modified>
</cp:coreProperties>
</file>