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540" w:left="0"/>
        <w:jc w:val="both"/>
        <w:outlineLvl w:val="0"/>
        <w:rPr>
          <w:b w:val="1"/>
        </w:rPr>
      </w:pPr>
      <w:r>
        <w:rPr>
          <w:b w:val="1"/>
        </w:rPr>
        <w:t>Статья 13.11. Нарушение законодательства Российской Федерации в области персональных данных</w:t>
      </w:r>
    </w:p>
    <w:p w14:paraId="02000000">
      <w:pPr>
        <w:pStyle w:val="Style_1"/>
        <w:ind w:firstLine="54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"consultantplus://offline/ref=26FFD725064E49EC83A12FBBEE9A05FE375B0637F512F2200020318A5EB62BA4BBE529FEC03F87877F83AE25DA114073B7CB27DC5F6DB023DEQ3J"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07.02.2017 N 13-ФЗ)</w:t>
      </w:r>
    </w:p>
    <w:p w14:paraId="03000000">
      <w:pPr>
        <w:pStyle w:val="Style_1"/>
        <w:ind w:firstLine="0" w:left="0"/>
        <w:jc w:val="both"/>
      </w:pPr>
    </w:p>
    <w:p w14:paraId="04000000">
      <w:pPr>
        <w:pStyle w:val="Style_1"/>
        <w:ind w:firstLine="540" w:left="0"/>
        <w:jc w:val="both"/>
      </w:pPr>
      <w:bookmarkStart w:id="1" w:name="Par3"/>
      <w:bookmarkEnd w:id="1"/>
      <w:r>
        <w:t xml:space="preserve">1. 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"Par10"</w:instrText>
      </w:r>
      <w:r>
        <w:rPr>
          <w:color w:val="0000FF"/>
        </w:rPr>
        <w:fldChar w:fldCharType="separate"/>
      </w:r>
      <w:r>
        <w:rPr>
          <w:color w:val="0000FF"/>
        </w:rPr>
        <w:t>частью 2</w:t>
      </w:r>
      <w:r>
        <w:rPr>
          <w:color w:val="0000FF"/>
        </w:rPr>
        <w:fldChar w:fldCharType="end"/>
      </w:r>
      <w:r>
        <w:t xml:space="preserve"> настоящей статьи 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"consultantplus://offline/ref=26FFD725064E49EC83A12FBBEE9A05FE315A013DFF12F2200020318A5EB62BA4BBE529F6C53C868D2BD9BE2193454C6CB6D439DF416DDBQ2J"</w:instrText>
      </w:r>
      <w:r>
        <w:rPr>
          <w:color w:val="0000FF"/>
        </w:rPr>
        <w:fldChar w:fldCharType="separate"/>
      </w:r>
      <w:r>
        <w:rPr>
          <w:color w:val="0000FF"/>
        </w:rPr>
        <w:t>статьей 17.13</w:t>
      </w:r>
      <w:r>
        <w:rPr>
          <w:color w:val="0000FF"/>
        </w:rPr>
        <w:fldChar w:fldCharType="end"/>
      </w:r>
      <w:r>
        <w:t xml:space="preserve"> настоящего Кодекса, если эти действия не содержат уголовно наказуемого деяния, -</w:t>
      </w:r>
    </w:p>
    <w:p w14:paraId="05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"consultantplus://offline/ref=26FFD725064E49EC83A12FBBEE9A05FE3652023CF510F2200020318A5EB62BA4BBE529FEC03F87877E83AE25DA114073B7CB27DC5F6DB023DEQ3J"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11.06.2021 N 206-ФЗ)</w:t>
      </w:r>
    </w:p>
    <w:p w14:paraId="06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граждан в размере от двух тысяч до шести тысяч рублей; на должностных лиц - от десяти тысяч до двадцати тысяч рублей; на юридических лиц - от шестидесяти тысяч до ста тысяч рублей.</w:t>
      </w:r>
    </w:p>
    <w:p w14:paraId="07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"consultantplus://offline/ref=26FFD725064E49EC83A12FBBEE9A05FE365D0332F817F2200020318A5EB62BA4BBE529FEC03F87877C83AE25DA114073B7CB27DC5F6DB023DEQ3J"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24.02.2021 N 19-ФЗ)</w:t>
      </w:r>
    </w:p>
    <w:p w14:paraId="08000000">
      <w:pPr>
        <w:pStyle w:val="Style_1"/>
        <w:spacing w:before="160"/>
        <w:ind w:firstLine="540" w:left="0"/>
        <w:jc w:val="both"/>
      </w:pPr>
      <w:r>
        <w:t xml:space="preserve">1.1. Повторное совершение административного правонарушения, предусмотренного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\l "Par3"</w:instrText>
      </w:r>
      <w:r>
        <w:rPr>
          <w:color w:val="0000FF"/>
        </w:rPr>
        <w:fldChar w:fldCharType="separate"/>
      </w:r>
      <w:r>
        <w:rPr>
          <w:color w:val="0000FF"/>
        </w:rPr>
        <w:t>частью 1</w:t>
      </w:r>
      <w:r>
        <w:rPr>
          <w:color w:val="0000FF"/>
        </w:rPr>
        <w:fldChar w:fldCharType="end"/>
      </w:r>
      <w:r>
        <w:t xml:space="preserve"> настоящей статьи, -</w:t>
      </w:r>
    </w:p>
    <w:p w14:paraId="09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граждан в размере от четырех тысяч до двенадцати тысяч рублей; на должностных лиц - от двадцати тысяч до пятидесяти тысяч рублей; на индивидуальных предпринимателей - от пятидесяти тысяч до ста тысяч рублей; на юридических лиц - от ста тысяч до трехсот тысяч рублей.</w:t>
      </w:r>
    </w:p>
    <w:p w14:paraId="0A000000">
      <w:pPr>
        <w:pStyle w:val="Style_1"/>
        <w:ind w:firstLine="0" w:left="0"/>
        <w:jc w:val="both"/>
      </w:pPr>
      <w:r>
        <w:t xml:space="preserve">(часть 1.1 введена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"consultantplus://offline/ref=26FFD725064E49EC83A12FBBEE9A05FE365D0332F817F2200020318A5EB62BA4BBE529FEC03F87877A83AE25DA114073B7CB27DC5F6DB023DEQ3J"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24.02.2021 N 19-ФЗ)</w:t>
      </w:r>
    </w:p>
    <w:p w14:paraId="0B000000">
      <w:pPr>
        <w:pStyle w:val="Style_1"/>
        <w:spacing w:before="160"/>
        <w:ind w:firstLine="540" w:left="0"/>
        <w:jc w:val="both"/>
      </w:pPr>
      <w:bookmarkStart w:id="2" w:name="Par10"/>
      <w:bookmarkEnd w:id="2"/>
      <w:r>
        <w:t xml:space="preserve">2.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"consultantplus://offline/ref=26FFD725064E49EC83A12FBBEE9A05FE36520D35F510F2200020318A5EB62BA4BBE529FEC03F85817783AE25DA114073B7CB27DC5F6DB023DEQ3J"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 в области персональных данных, за исключением случаев,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"consultantplus://offline/ref=26FFD725064E49EC83A12FBBEE9A05FE315A013DFF12F2200020318A5EB62BA4BBE529F6C53C868D2BD9BE2193454C6CB6D439DF416DDBQ2J"</w:instrText>
      </w:r>
      <w:r>
        <w:rPr>
          <w:color w:val="0000FF"/>
        </w:rPr>
        <w:fldChar w:fldCharType="separate"/>
      </w:r>
      <w:r>
        <w:rPr>
          <w:color w:val="0000FF"/>
        </w:rPr>
        <w:t>статьей 17.13</w:t>
      </w:r>
      <w:r>
        <w:rPr>
          <w:color w:val="0000FF"/>
        </w:rPr>
        <w:fldChar w:fldCharType="end"/>
      </w:r>
      <w:r>
        <w:t xml:space="preserve"> настоящего Кодекса,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"consultantplus://offline/ref=26FFD725064E49EC83A12FBBEE9A05FE36520D35F510F2200020318A5EB62BA4BBE529FEC03F858E7D83AE25DA114073B7CB27DC5F6DB023DEQ3J"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требований</w:t>
      </w:r>
      <w:r>
        <w:rPr>
          <w:color w:val="0000FF"/>
        </w:rPr>
        <w:fldChar w:fldCharType="end"/>
      </w:r>
      <w:r>
        <w:t xml:space="preserve"> к составу сведений, включаемых в согласие в письменной форме субъекта персональных данных на обработку его персональных данных, -</w:t>
      </w:r>
    </w:p>
    <w:p w14:paraId="0C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"consultantplus://offline/ref=26FFD725064E49EC83A12FBBEE9A05FE3652023CF510F2200020318A5EB62BA4BBE529FEC03F87877D83AE25DA114073B7CB27DC5F6DB023DEQ3J"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11.06.2021 N 206-ФЗ)</w:t>
      </w:r>
    </w:p>
    <w:p w14:paraId="0D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граждан в размере от шести тысяч до десяти тысяч рублей; на должностных лиц - от двадцати тысяч до сорока тысяч рублей; на юридических лиц - от тридцати тысяч до ста пятидесяти тысяч рублей.</w:t>
      </w:r>
    </w:p>
    <w:p w14:paraId="0E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"consultantplus://offline/ref=26FFD725064E49EC83A12FBBEE9A05FE365D0332F817F2200020318A5EB62BA4BBE529FEC03F87877783AE25DA114073B7CB27DC5F6DB023DEQ3J"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24.02.2021 N 19-ФЗ)</w:t>
      </w:r>
    </w:p>
    <w:p w14:paraId="0F000000">
      <w:pPr>
        <w:pStyle w:val="Style_1"/>
        <w:spacing w:before="160"/>
        <w:ind w:firstLine="540" w:left="0"/>
        <w:jc w:val="both"/>
      </w:pPr>
      <w:r>
        <w:t xml:space="preserve">2.1. Повторное совершение административного правонарушения, предусмотренного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\l "Par10"</w:instrText>
      </w:r>
      <w:r>
        <w:rPr>
          <w:color w:val="0000FF"/>
        </w:rPr>
        <w:fldChar w:fldCharType="separate"/>
      </w:r>
      <w:r>
        <w:rPr>
          <w:color w:val="0000FF"/>
        </w:rPr>
        <w:t>частью 2</w:t>
      </w:r>
      <w:r>
        <w:rPr>
          <w:color w:val="0000FF"/>
        </w:rPr>
        <w:fldChar w:fldCharType="end"/>
      </w:r>
      <w:r>
        <w:t xml:space="preserve"> настоящей статьи, -</w:t>
      </w:r>
    </w:p>
    <w:p w14:paraId="10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граждан в размере от десяти тысяч до двадцати тысяч рублей; на должностных лиц - от сорока тысяч до ста тысяч рублей; на индивидуальных предпринимателей - от ста тысяч до трехсот тысяч рублей; на юридических лиц - от трехсот тысяч до пятисот тысяч рублей.</w:t>
      </w:r>
    </w:p>
    <w:p w14:paraId="11000000">
      <w:pPr>
        <w:pStyle w:val="Style_1"/>
        <w:ind w:firstLine="0" w:left="0"/>
        <w:jc w:val="both"/>
      </w:pPr>
      <w:r>
        <w:t xml:space="preserve">(часть 2.1 введена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"consultantplus://offline/ref=26FFD725064E49EC83A12FBBEE9A05FE365D0332F817F2200020318A5EB62BA4BBE529FEC03F87847F83AE25DA114073B7CB27DC5F6DB023DEQ3J"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24.02.2021 N 19-ФЗ)</w:t>
      </w:r>
    </w:p>
    <w:p w14:paraId="12000000">
      <w:pPr>
        <w:pStyle w:val="Style_1"/>
        <w:spacing w:before="160"/>
        <w:ind w:firstLine="540" w:left="0"/>
        <w:jc w:val="both"/>
      </w:pPr>
      <w:r>
        <w:t xml:space="preserve">3. Невыполнение оператором предусмотренной законодательством Российской Федерации в области персональных данных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"consultantplus://offline/ref=26FFD725064E49EC83A12FBBEE9A05FE36520D35F510F2200020318A5EB62BA4BBE529FEC03F84807A83AE25DA114073B7CB27DC5F6DB023DEQ3J"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обязанности</w:t>
      </w:r>
      <w:r>
        <w:rPr>
          <w:color w:val="0000FF"/>
        </w:rPr>
        <w:fldChar w:fldCharType="end"/>
      </w:r>
      <w:r>
        <w:t xml:space="preserve">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-</w:t>
      </w:r>
    </w:p>
    <w:p w14:paraId="13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граждан в размере от одной тысячи пятисот до трех тысяч рублей; на должностных лиц - от шести тысяч до двенадцати тысяч рублей; на индивидуальных предпринимателей - от десяти тысяч до двадцати тысяч рублей; на юридических лиц - от тридцати тысяч до шестидесяти тысяч рублей.</w:t>
      </w:r>
    </w:p>
    <w:p w14:paraId="14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"consultantplus://offline/ref=26FFD725064E49EC83A12FBBEE9A05FE365D0332F817F2200020318A5EB62BA4BBE529FEC03F87847C83AE25DA114073B7CB27DC5F6DB023DEQ3J"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24.02.2021 N 19-ФЗ)</w:t>
      </w:r>
    </w:p>
    <w:p w14:paraId="15000000">
      <w:pPr>
        <w:pStyle w:val="Style_1"/>
        <w:spacing w:before="160"/>
        <w:ind w:firstLine="540" w:left="0"/>
        <w:jc w:val="both"/>
      </w:pPr>
      <w:r>
        <w:t xml:space="preserve">4. Невыполнение оператором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"consultantplus://offline/ref=26FFD725064E49EC83A12FBBEE9A05FE36520D35F510F2200020318A5EB62BA4BBE529FEC03F84847B83AE25DA114073B7CB27DC5F6DB023DEQ3J"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</w:r>
    </w:p>
    <w:p w14:paraId="16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восьми тысяч до двенадцати тысяч рублей; на индивидуальных предпринимателей - от двадцати тысяч до тридцати тысяч рублей; на юридических лиц - от сорока тысяч до восьмидесяти тысяч рублей.</w:t>
      </w:r>
    </w:p>
    <w:p w14:paraId="17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"consultantplus://offline/ref=26FFD725064E49EC83A12FBBEE9A05FE365D0332F817F2200020318A5EB62BA4BBE529FEC03F87847A83AE25DA114073B7CB27DC5F6DB023DEQ3J"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24.02.2021 N 19-ФЗ)</w:t>
      </w:r>
    </w:p>
    <w:p w14:paraId="18000000">
      <w:pPr>
        <w:pStyle w:val="Style_1"/>
        <w:spacing w:before="160"/>
        <w:ind w:firstLine="540" w:left="0"/>
        <w:jc w:val="both"/>
      </w:pPr>
      <w:bookmarkStart w:id="3" w:name="Par23"/>
      <w:bookmarkEnd w:id="3"/>
      <w:r>
        <w:t xml:space="preserve">5. Невыполнение оператором в сроки, установленные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"consultantplus://offline/ref=26FFD725064E49EC83A12FBBEE9A05FE36520D35F510F2200020318A5EB62BA4BBE529FEC03F848F7883AE25DA114073B7CB27DC5F6DB023DEQ3J"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-</w:t>
      </w:r>
    </w:p>
    <w:p w14:paraId="19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восьми тысяч до двадцати тысяч рублей; на индивидуальных предпринимателей - от двадцати тысяч до сорока тысяч рублей; на юридических лиц - от пятидесяти тысяч до девяноста тысяч рублей.</w:t>
      </w:r>
    </w:p>
    <w:p w14:paraId="1A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"consultantplus://offline/ref=26FFD725064E49EC83A12FBBEE9A05FE365D0332F817F2200020318A5EB62BA4BBE529FEC03F87847883AE25DA114073B7CB27DC5F6DB023DEQ3J"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24.02.2021 N 19-ФЗ)</w:t>
      </w:r>
    </w:p>
    <w:p w14:paraId="1B000000">
      <w:pPr>
        <w:pStyle w:val="Style_1"/>
        <w:spacing w:before="160"/>
        <w:ind w:firstLine="540" w:left="0"/>
        <w:jc w:val="both"/>
      </w:pPr>
      <w:r>
        <w:t xml:space="preserve">5.1. Повторное совершение административного правонарушения, предусмотренного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\l "Par23"</w:instrText>
      </w:r>
      <w:r>
        <w:rPr>
          <w:color w:val="0000FF"/>
        </w:rPr>
        <w:fldChar w:fldCharType="separate"/>
      </w:r>
      <w:r>
        <w:rPr>
          <w:color w:val="0000FF"/>
        </w:rPr>
        <w:t>частью 5</w:t>
      </w:r>
      <w:r>
        <w:rPr>
          <w:color w:val="0000FF"/>
        </w:rPr>
        <w:fldChar w:fldCharType="end"/>
      </w:r>
      <w:r>
        <w:t xml:space="preserve"> настоящей статьи, -</w:t>
      </w:r>
    </w:p>
    <w:p w14:paraId="1C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граждан в размере от двадцати тысяч до тридцати тысяч рублей; на должностных лиц - от тридцати тысяч до пятидесяти тысяч рублей; на индивидуальных предпринимателей - от пятидесяти тысяч до ста тысяч рублей; на юридических лиц - от трехсот тысяч до пятисот тысяч рублей.</w:t>
      </w:r>
    </w:p>
    <w:p w14:paraId="1D000000">
      <w:pPr>
        <w:pStyle w:val="Style_1"/>
        <w:ind w:firstLine="0" w:left="0"/>
        <w:jc w:val="both"/>
      </w:pPr>
      <w:r>
        <w:t xml:space="preserve">(часть 5.1 введена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"consultantplus://offline/ref=26FFD725064E49EC83A12FBBEE9A05FE365D0332F817F2200020318A5EB62BA4BBE529FEC03F87847683AE25DA114073B7CB27DC5F6DB023DEQ3J"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24.02.2021 N 19-ФЗ)</w:t>
      </w:r>
    </w:p>
    <w:p w14:paraId="1E000000">
      <w:pPr>
        <w:pStyle w:val="Style_1"/>
        <w:spacing w:before="160"/>
        <w:ind w:firstLine="540" w:left="0"/>
        <w:jc w:val="both"/>
      </w:pPr>
      <w:r>
        <w:t>6. 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 действия в отношении персональных данных, при отсутствии признаков уголовно наказуемого деяния -</w:t>
      </w:r>
    </w:p>
    <w:p w14:paraId="1F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граждан в размере от одной тысячи пятисот до четырех тысяч рублей; на должностных лиц - от восьми тысяч до двадцати тысяч рублей; на индивидуальных предпринимателей - от двадцати тысяч до сорока тысяч рублей; на юридических лиц - от пятидесяти тысяч до ста тысяч рублей.</w:t>
      </w:r>
    </w:p>
    <w:p w14:paraId="20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"consultantplus://offline/ref=26FFD725064E49EC83A12FBBEE9A05FE365D0332F817F2200020318A5EB62BA4BBE529FEC03F87857D83AE25DA114073B7CB27DC5F6DB023DEQ3J"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24.02.2021 N 19-ФЗ)</w:t>
      </w:r>
    </w:p>
    <w:p w14:paraId="21000000">
      <w:pPr>
        <w:pStyle w:val="Style_1"/>
        <w:spacing w:before="160"/>
        <w:ind w:firstLine="540" w:left="0"/>
        <w:jc w:val="both"/>
      </w:pPr>
      <w:r>
        <w:t xml:space="preserve">7. 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"consultantplus://offline/ref=26FFD725064E49EC83A12FBBEE9A05FE345F053CF411F2200020318A5EB62BA4BBE529FEC03F87877E83AE25DA114073B7CB27DC5F6DB023DEQ3J"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требований</w:t>
      </w:r>
      <w:r>
        <w:rPr>
          <w:color w:val="0000FF"/>
        </w:rPr>
        <w:fldChar w:fldCharType="end"/>
      </w:r>
      <w:r>
        <w:t xml:space="preserve"> или методов по обезличиванию персональных данных -</w:t>
      </w:r>
    </w:p>
    <w:p w14:paraId="22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должностных лиц в размере от шести тысяч до двенадцати тысяч рублей.</w:t>
      </w:r>
    </w:p>
    <w:p w14:paraId="23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"consultantplus://offline/ref=26FFD725064E49EC83A12FBBEE9A05FE365D0332F817F2200020318A5EB62BA4BBE529FEC03F87857B83AE25DA114073B7CB27DC5F6DB023DEQ3J"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24.02.2021 N 19-ФЗ)</w:t>
      </w:r>
    </w:p>
    <w:p w14:paraId="24000000">
      <w:pPr>
        <w:pStyle w:val="Style_1"/>
        <w:spacing w:before="160"/>
        <w:ind w:firstLine="540" w:left="0"/>
        <w:jc w:val="both"/>
      </w:pPr>
      <w:bookmarkStart w:id="4" w:name="Par35"/>
      <w:bookmarkEnd w:id="4"/>
      <w:r>
        <w:t xml:space="preserve">8. Невыполнение оператором при сборе персональных данных, в том числе посредством информационно-телекоммуникационной сети "Интернет",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"consultantplus://offline/ref=26FFD725064E49EC83A12FBBEE9A05FE36520D35F510F2200020318A5EB62BA4BBE529FEC434D3D73BDDF7759F5A4D73A8D727DFD4Q3J"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 в области персональных данных обязанности по обеспечению записи, систематизации, накопления, хранения, уточнения (обновления, изменения) или извлечения персональных данных граждан Российской Федерации с использованием баз данных, находящихся на территории Российской Федерации, -</w:t>
      </w:r>
    </w:p>
    <w:p w14:paraId="25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одного миллиона до шести миллионов рублей.</w:t>
      </w:r>
    </w:p>
    <w:p w14:paraId="26000000">
      <w:pPr>
        <w:pStyle w:val="Style_1"/>
        <w:ind w:firstLine="0" w:left="0"/>
        <w:jc w:val="both"/>
      </w:pPr>
      <w:r>
        <w:t xml:space="preserve">(часть 8 введена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"consultantplus://offline/ref=26FFD725064E49EC83A12FBBEE9A05FE36590D34F411F2200020318A5EB62BA4BBE529FEC03F87877D83AE25DA114073B7CB27DC5F6DB023DEQ3J"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02.12.2019 N 405-ФЗ)</w:t>
      </w:r>
    </w:p>
    <w:p w14:paraId="27000000">
      <w:pPr>
        <w:pStyle w:val="Style_1"/>
        <w:spacing w:before="160"/>
        <w:ind w:firstLine="540" w:left="0"/>
        <w:jc w:val="both"/>
      </w:pPr>
      <w:bookmarkStart w:id="5" w:name="Par38"/>
      <w:bookmarkEnd w:id="5"/>
      <w:r>
        <w:t xml:space="preserve">9. Повторное совершение административного правонарушения, предусмотренного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\l "Par35"</w:instrText>
      </w:r>
      <w:r>
        <w:rPr>
          <w:color w:val="0000FF"/>
        </w:rPr>
        <w:fldChar w:fldCharType="separate"/>
      </w:r>
      <w:r>
        <w:rPr>
          <w:color w:val="0000FF"/>
        </w:rPr>
        <w:t>частью 8</w:t>
      </w:r>
      <w:r>
        <w:rPr>
          <w:color w:val="0000FF"/>
        </w:rPr>
        <w:fldChar w:fldCharType="end"/>
      </w:r>
      <w:r>
        <w:t xml:space="preserve"> настоящей статьи, -</w:t>
      </w:r>
    </w:p>
    <w:p w14:paraId="28000000">
      <w:pPr>
        <w:pStyle w:val="Style_1"/>
        <w:spacing w:before="160"/>
        <w:ind w:firstLine="540" w:left="0"/>
        <w:jc w:val="both"/>
      </w:pPr>
      <w:r>
        <w:t>влечет наложение административного штрафа на граждан в размере от пятидесяти тысяч до ста тысяч рублей; на должностных лиц - от пятисот тысяч до восьмисот тысяч рублей; на юридических лиц - от шести миллионов до восемнадцати миллионов рублей.</w:t>
      </w:r>
    </w:p>
    <w:p w14:paraId="29000000">
      <w:pPr>
        <w:pStyle w:val="Style_1"/>
        <w:ind w:firstLine="0" w:left="0"/>
        <w:jc w:val="both"/>
      </w:pPr>
      <w:r>
        <w:t xml:space="preserve">(часть 9 введена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"consultantplus://offline/ref=26FFD725064E49EC83A12FBBEE9A05FE36590D34F411F2200020318A5EB62BA4BBE529FEC03F87877A83AE25DA114073B7CB27DC5F6DB023DEQ3J"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02.12.2019 N 405-ФЗ)</w:t>
      </w:r>
    </w:p>
    <w:p w14:paraId="2A000000">
      <w:pPr>
        <w:pStyle w:val="Style_1"/>
        <w:spacing w:before="160"/>
        <w:ind w:firstLine="540" w:left="0"/>
        <w:jc w:val="both"/>
      </w:pPr>
      <w:r>
        <w:t xml:space="preserve">Примечание. За административные правонарушения,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"Par35"</w:instrText>
      </w:r>
      <w:r>
        <w:rPr>
          <w:color w:val="0000FF"/>
        </w:rPr>
        <w:fldChar w:fldCharType="separate"/>
      </w:r>
      <w:r>
        <w:rPr>
          <w:color w:val="0000FF"/>
        </w:rPr>
        <w:t>частями 8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"Par38"</w:instrText>
      </w:r>
      <w:r>
        <w:rPr>
          <w:color w:val="0000FF"/>
        </w:rPr>
        <w:fldChar w:fldCharType="separate"/>
      </w:r>
      <w:r>
        <w:rPr>
          <w:color w:val="0000FF"/>
        </w:rPr>
        <w:t>9</w:t>
      </w:r>
      <w:r>
        <w:rPr>
          <w:color w:val="0000FF"/>
        </w:rPr>
        <w:fldChar w:fldCharType="end"/>
      </w:r>
      <w:r>
        <w:t xml:space="preserve"> настоящей статьи,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"consultantplus://offline/ref=26FFD725064E49EC83A12FBBEE9A05FE315A013DFF12F2200020318A5EB62BA4BBE529FAC43F848D2BD9BE2193454C6CB6D439DF416DDBQ2J"</w:instrText>
      </w:r>
      <w:r>
        <w:rPr>
          <w:color w:val="0000FF"/>
        </w:rPr>
        <w:fldChar w:fldCharType="separate"/>
      </w:r>
      <w:r>
        <w:rPr>
          <w:color w:val="0000FF"/>
        </w:rPr>
        <w:t>статьями 13.31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"consultantplus://offline/ref=26FFD725064E49EC83A12FBBEE9A05FE315A013DFF12F2200020318A5EB62BA4BBE529F8C738878D2BD9BE2193454C6CB6D439DF416DDBQ2J"</w:instrText>
      </w:r>
      <w:r>
        <w:rPr>
          <w:color w:val="0000FF"/>
        </w:rPr>
        <w:fldChar w:fldCharType="separate"/>
      </w:r>
      <w:r>
        <w:rPr>
          <w:color w:val="0000FF"/>
        </w:rPr>
        <w:t>13.35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"consultantplus://offline/ref=26FFD725064E49EC83A12FBBEE9A05FE315A013DFF12F2200020318A5EB62BA4BBE529F8C738818D2BD9BE2193454C6CB6D439DF416DDBQ2J"</w:instrText>
      </w:r>
      <w:r>
        <w:rPr>
          <w:color w:val="0000FF"/>
        </w:rPr>
        <w:fldChar w:fldCharType="separate"/>
      </w:r>
      <w:r>
        <w:rPr>
          <w:color w:val="0000FF"/>
        </w:rPr>
        <w:t>13.37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"consultantplus://offline/ref=26FFD725064E49EC83A12FBBEE9A05FE315A013DFF12F2200020318A5EB62BA4BBE529F7C038808D2BD9BE2193454C6CB6D439DF416DDBQ2J"</w:instrText>
      </w:r>
      <w:r>
        <w:rPr>
          <w:color w:val="0000FF"/>
        </w:rPr>
        <w:fldChar w:fldCharType="separate"/>
      </w:r>
      <w:r>
        <w:rPr>
          <w:color w:val="0000FF"/>
        </w:rPr>
        <w:t>13.39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"consultantplus://offline/ref=26FFD725064E49EC83A12FBBEE9A05FE315A013DFF12F2200020318A5EB62BA4BBE529F7C23E878D2BD9BE2193454C6CB6D439DF416DDBQ2J"</w:instrText>
      </w:r>
      <w:r>
        <w:rPr>
          <w:color w:val="0000FF"/>
        </w:rPr>
        <w:fldChar w:fldCharType="separate"/>
      </w:r>
      <w:r>
        <w:rPr>
          <w:color w:val="0000FF"/>
        </w:rPr>
        <w:t>13.40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"consultantplus://offline/ref=26FFD725064E49EC83A12FBBEE9A05FE315A013DFF12F2200020318A5EB62BA4BBE529F6C43F878D2BD9BE2193454C6CB6D439DF416DDBQ2J"</w:instrText>
      </w:r>
      <w:r>
        <w:rPr>
          <w:color w:val="0000FF"/>
        </w:rPr>
        <w:fldChar w:fldCharType="separate"/>
      </w:r>
      <w:r>
        <w:rPr>
          <w:color w:val="0000FF"/>
        </w:rPr>
        <w:t>13.46</w:t>
      </w:r>
      <w:r>
        <w:rPr>
          <w:color w:val="0000FF"/>
        </w:rPr>
        <w:fldChar w:fldCharType="end"/>
      </w:r>
      <w:r>
        <w:t xml:space="preserve"> настоящего Кодекса,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14:paraId="2B000000">
      <w:pPr>
        <w:pStyle w:val="Style_1"/>
        <w:ind w:firstLine="0" w:left="0"/>
        <w:jc w:val="both"/>
      </w:pPr>
      <w:r>
        <w:t xml:space="preserve">(примечание введено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"consultantplus://offline/ref=26FFD725064E49EC83A12FBBEE9A05FE36590D34F411F2200020318A5EB62BA4BBE529FEC03F87877883AE25DA114073B7CB27DC5F6DB023DEQ3J"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02.12.2019 N 405-ФЗ; 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"consultantplus://offline/ref=26FFD725064E49EC83A12FBBEE9A05FE365D0332F817F2200020318A5EB62BA4BBE529FEC03F87857983AE25DA114073B7CB27DC5F6DB023DEQ3J"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24.02.2021 N 19-ФЗ)</w:t>
      </w:r>
    </w:p>
    <w:p w14:paraId="2C000000">
      <w:pPr>
        <w:pStyle w:val="Style_1"/>
        <w:ind w:firstLine="0" w:left="0"/>
        <w:jc w:val="left"/>
      </w:pPr>
      <w:r>
        <w:rPr>
          <w:i w:val="1"/>
          <w:color w:val="0000FF"/>
        </w:rPr>
        <w:fldChar w:fldCharType="begin"/>
      </w:r>
      <w:r>
        <w:rPr>
          <w:i w:val="1"/>
          <w:color w:val="0000FF"/>
        </w:rPr>
        <w:instrText>HYPERLINK "consultantplus://offline/ref=26FFD725064E49EC83A12FBBEE9A05FE315A013DFF12F2200020318A5EB62BA4BBE529F8C73A828D2BD9BE2193454C6CB6D439DF416DDBQ2J"</w:instrText>
      </w:r>
      <w:r>
        <w:rPr>
          <w:i w:val="1"/>
          <w:color w:val="0000FF"/>
        </w:rPr>
        <w:fldChar w:fldCharType="separate"/>
      </w:r>
      <w:r>
        <w:rPr>
          <w:i w:val="1"/>
          <w:color w:val="0000FF"/>
        </w:rPr>
        <w:br/>
      </w:r>
      <w:r>
        <w:rPr>
          <w:i w:val="1"/>
          <w:color w:val="0000FF"/>
        </w:rPr>
        <w:t>ст. 13.11, "Кодекс Российской Федерации об административных правонарушениях" от 30.12.2001 N 195-ФЗ (ред. от 30.12.2021) {КонсультантПлюс}</w:t>
      </w:r>
      <w:r>
        <w:rPr>
          <w:i w:val="1"/>
          <w:color w:val="0000FF"/>
        </w:rPr>
        <w:fldChar w:fldCharType="end"/>
      </w:r>
      <w:r>
        <w:br/>
      </w:r>
    </w:p>
    <w:sectPr>
      <w:type w:val="nextPage"/>
      <w:pgSz w:h="16838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ConsPlusTextList"/>
    <w:link w:val="Style_8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8_ch" w:type="character">
    <w:name w:val="ConsPlusTextList"/>
    <w:link w:val="Style_8"/>
    <w:rPr>
      <w:rFonts w:ascii="Arial" w:hAnsi="Arial"/>
      <w:b w:val="0"/>
      <w:i w:val="0"/>
      <w:strike w:val="0"/>
      <w:sz w:val="20"/>
      <w:u w:val="none"/>
    </w:rPr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ConsPlusDocList"/>
    <w:link w:val="Style_18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18_ch" w:type="character">
    <w:name w:val="ConsPlusDocList"/>
    <w:link w:val="Style_18"/>
    <w:rPr>
      <w:rFonts w:ascii="Courier New" w:hAnsi="Courier New"/>
      <w:b w:val="0"/>
      <w:i w:val="0"/>
      <w:strike w:val="0"/>
      <w:sz w:val="16"/>
      <w:u w:val="none"/>
    </w:rPr>
  </w:style>
  <w:style w:styleId="Style_19" w:type="paragraph">
    <w:name w:val="ConsPlusCell"/>
    <w:link w:val="Style_19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9_ch" w:type="character">
    <w:name w:val="ConsPlusCell"/>
    <w:link w:val="Style_19"/>
    <w:rPr>
      <w:rFonts w:ascii="Courier New" w:hAnsi="Courier New"/>
      <w:b w:val="0"/>
      <w:i w:val="0"/>
      <w:strike w:val="0"/>
      <w:sz w:val="20"/>
      <w:u w:val="none"/>
    </w:rPr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ConsPlusTextList_0"/>
    <w:link w:val="Style_21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1_ch" w:type="character">
    <w:name w:val="ConsPlusTextList_0"/>
    <w:link w:val="Style_21"/>
    <w:rPr>
      <w:rFonts w:ascii="Arial" w:hAnsi="Arial"/>
      <w:b w:val="0"/>
      <w:i w:val="0"/>
      <w:strike w:val="0"/>
      <w:sz w:val="20"/>
      <w:u w:val="none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23_ch" w:type="character">
    <w:name w:val="ConsPlusTitle"/>
    <w:link w:val="Style_23"/>
    <w:rPr>
      <w:rFonts w:ascii="Arial" w:hAnsi="Arial"/>
      <w:b w:val="1"/>
      <w:i w:val="0"/>
      <w:strike w:val="0"/>
      <w:sz w:val="16"/>
      <w:u w:val="none"/>
    </w:rPr>
  </w:style>
  <w:style w:styleId="Style_24" w:type="paragraph">
    <w:name w:val="ConsPlusJurTerm"/>
    <w:link w:val="Style_24_ch"/>
    <w:pPr>
      <w:widowControl w:val="0"/>
      <w:ind/>
    </w:pPr>
    <w:rPr>
      <w:rFonts w:ascii="Arial" w:hAnsi="Arial"/>
      <w:b w:val="0"/>
      <w:i w:val="0"/>
      <w:strike w:val="0"/>
      <w:sz w:val="26"/>
      <w:u w:val="none"/>
    </w:rPr>
  </w:style>
  <w:style w:styleId="Style_24_ch" w:type="character">
    <w:name w:val="ConsPlusJurTerm"/>
    <w:link w:val="Style_24"/>
    <w:rPr>
      <w:rFonts w:ascii="Arial" w:hAnsi="Arial"/>
      <w:b w:val="0"/>
      <w:i w:val="0"/>
      <w:strike w:val="0"/>
      <w:sz w:val="26"/>
      <w:u w:val="none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25" w:type="paragraph">
    <w:name w:val="ConsPlusTitlePage"/>
    <w:link w:val="Style_25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25_ch" w:type="character">
    <w:name w:val="ConsPlusTitlePage"/>
    <w:link w:val="Style_25"/>
    <w:rPr>
      <w:rFonts w:ascii="Tahoma" w:hAnsi="Tahoma"/>
      <w:b w:val="0"/>
      <w:i w:val="0"/>
      <w:strike w:val="0"/>
      <w:sz w:val="16"/>
      <w:u w:val="none"/>
    </w:rPr>
  </w:style>
  <w:style w:styleId="Style_26" w:type="paragraph">
    <w:name w:val="Subtitle"/>
    <w:next w:val="Style_2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2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2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30_ch" w:type="character">
    <w:name w:val="ConsPlusNonformat"/>
    <w:link w:val="Style_30"/>
    <w:rPr>
      <w:rFonts w:ascii="Courier New" w:hAnsi="Courier New"/>
      <w:b w:val="0"/>
      <w:i w:val="0"/>
      <w:strike w:val="0"/>
      <w:sz w:val="20"/>
      <w:u w:val="none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2022-01-11T09:16:47Z</dcterms:modified>
</cp:coreProperties>
</file>